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110" w14:textId="361D5263" w:rsidR="005138C3" w:rsidRDefault="001616B9">
      <w:pPr>
        <w:spacing w:after="18"/>
        <w:ind w:left="3571" w:right="0"/>
        <w:jc w:val="left"/>
      </w:pPr>
      <w:r>
        <w:rPr>
          <w:noProof/>
        </w:rPr>
        <w:drawing>
          <wp:anchor distT="0" distB="0" distL="114300" distR="114300" simplePos="0" relativeHeight="251659264" behindDoc="1" locked="0" layoutInCell="1" allowOverlap="1" wp14:anchorId="223D8AF6" wp14:editId="7CEB125C">
            <wp:simplePos x="0" y="0"/>
            <wp:positionH relativeFrom="column">
              <wp:posOffset>4191000</wp:posOffset>
            </wp:positionH>
            <wp:positionV relativeFrom="paragraph">
              <wp:posOffset>78105</wp:posOffset>
            </wp:positionV>
            <wp:extent cx="2743200" cy="158115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2743200" cy="1581150"/>
                    </a:xfrm>
                    <a:prstGeom prst="rect">
                      <a:avLst/>
                    </a:prstGeom>
                  </pic:spPr>
                </pic:pic>
              </a:graphicData>
            </a:graphic>
            <wp14:sizeRelH relativeFrom="margin">
              <wp14:pctWidth>0</wp14:pctWidth>
            </wp14:sizeRelH>
            <wp14:sizeRelV relativeFrom="margin">
              <wp14:pctHeight>0</wp14:pctHeight>
            </wp14:sizeRelV>
          </wp:anchor>
        </w:drawing>
      </w:r>
      <w:r w:rsidR="00E53C28">
        <w:t xml:space="preserve">  </w:t>
      </w:r>
    </w:p>
    <w:p w14:paraId="31B6EEDE" w14:textId="0F75D29C" w:rsidR="005138C3" w:rsidRDefault="00E53C28">
      <w:pPr>
        <w:ind w:left="1686" w:right="0"/>
        <w:jc w:val="left"/>
      </w:pPr>
      <w:r>
        <w:rPr>
          <w:b w:val="0"/>
          <w:sz w:val="22"/>
        </w:rPr>
        <w:t xml:space="preserve"> </w:t>
      </w:r>
      <w:r>
        <w:t xml:space="preserve">  </w:t>
      </w:r>
    </w:p>
    <w:p w14:paraId="51F67C23" w14:textId="602D2063" w:rsidR="005138C3" w:rsidRDefault="00E53C28">
      <w:pPr>
        <w:ind w:right="2881"/>
      </w:pPr>
      <w:r>
        <w:t xml:space="preserve"> </w:t>
      </w:r>
    </w:p>
    <w:p w14:paraId="78051B1C" w14:textId="77777777" w:rsidR="005138C3" w:rsidRDefault="00E53C28">
      <w:pPr>
        <w:ind w:right="2881"/>
      </w:pPr>
      <w:r>
        <w:t xml:space="preserve"> </w:t>
      </w:r>
    </w:p>
    <w:p w14:paraId="76EDFD8D" w14:textId="77777777" w:rsidR="005138C3" w:rsidRDefault="00E53C28">
      <w:pPr>
        <w:spacing w:after="3"/>
        <w:ind w:right="2881"/>
      </w:pPr>
      <w:r>
        <w:t xml:space="preserve"> </w:t>
      </w:r>
    </w:p>
    <w:p w14:paraId="2324F825" w14:textId="77777777" w:rsidR="005138C3" w:rsidRDefault="00E53C28">
      <w:pPr>
        <w:spacing w:after="295" w:line="258" w:lineRule="auto"/>
        <w:ind w:left="7392" w:right="2881"/>
        <w:jc w:val="both"/>
      </w:pPr>
      <w:r>
        <w:t xml:space="preserve">   </w:t>
      </w:r>
    </w:p>
    <w:p w14:paraId="5C5068E6" w14:textId="77777777" w:rsidR="005138C3" w:rsidRDefault="00E53C28">
      <w:pPr>
        <w:spacing w:after="330"/>
        <w:ind w:left="1441" w:right="0"/>
        <w:jc w:val="left"/>
      </w:pPr>
      <w:r>
        <w:rPr>
          <w:b w:val="0"/>
          <w:sz w:val="22"/>
        </w:rPr>
        <w:t xml:space="preserve"> </w:t>
      </w:r>
      <w:r>
        <w:t xml:space="preserve">  </w:t>
      </w:r>
    </w:p>
    <w:p w14:paraId="13D52802" w14:textId="77777777" w:rsidR="005138C3" w:rsidRDefault="00E53C28">
      <w:r>
        <w:t xml:space="preserve">Surrey Hills SEND Information Report 2024 - 2025   </w:t>
      </w:r>
    </w:p>
    <w:tbl>
      <w:tblPr>
        <w:tblStyle w:val="TableGrid"/>
        <w:tblW w:w="14381" w:type="dxa"/>
        <w:tblInd w:w="1341" w:type="dxa"/>
        <w:tblCellMar>
          <w:top w:w="140" w:type="dxa"/>
          <w:left w:w="115" w:type="dxa"/>
          <w:right w:w="113" w:type="dxa"/>
        </w:tblCellMar>
        <w:tblLook w:val="04A0" w:firstRow="1" w:lastRow="0" w:firstColumn="1" w:lastColumn="0" w:noHBand="0" w:noVBand="1"/>
      </w:tblPr>
      <w:tblGrid>
        <w:gridCol w:w="5212"/>
        <w:gridCol w:w="9169"/>
      </w:tblGrid>
      <w:tr w:rsidR="005138C3" w14:paraId="580FC3E6" w14:textId="77777777" w:rsidTr="001E40D5">
        <w:trPr>
          <w:trHeight w:val="4804"/>
        </w:trPr>
        <w:tc>
          <w:tcPr>
            <w:tcW w:w="5212" w:type="dxa"/>
            <w:tcBorders>
              <w:top w:val="single" w:sz="4" w:space="0" w:color="000000"/>
              <w:left w:val="single" w:sz="4" w:space="0" w:color="000000"/>
              <w:bottom w:val="single" w:sz="4" w:space="0" w:color="000000"/>
              <w:right w:val="single" w:sz="4" w:space="0" w:color="000000"/>
            </w:tcBorders>
          </w:tcPr>
          <w:p w14:paraId="736C9024" w14:textId="07CCDC85" w:rsidR="005138C3" w:rsidRPr="00982039" w:rsidRDefault="00E53C28">
            <w:pPr>
              <w:ind w:left="720" w:right="0" w:hanging="350"/>
              <w:jc w:val="left"/>
              <w:rPr>
                <w:sz w:val="28"/>
                <w:szCs w:val="28"/>
              </w:rPr>
            </w:pPr>
            <w:r w:rsidRPr="00982039">
              <w:rPr>
                <w:rFonts w:ascii="Segoe UI Symbol" w:eastAsia="Segoe UI Symbol" w:hAnsi="Segoe UI Symbol" w:cs="Segoe UI Symbol"/>
                <w:b w:val="0"/>
                <w:sz w:val="28"/>
                <w:szCs w:val="28"/>
              </w:rPr>
              <w:t>•</w:t>
            </w:r>
            <w:r w:rsidRPr="00982039">
              <w:rPr>
                <w:rFonts w:ascii="Arial" w:eastAsia="Arial" w:hAnsi="Arial" w:cs="Arial"/>
                <w:b w:val="0"/>
                <w:sz w:val="28"/>
                <w:szCs w:val="28"/>
              </w:rPr>
              <w:t xml:space="preserve"> </w:t>
            </w:r>
            <w:r w:rsidRPr="00982039">
              <w:rPr>
                <w:sz w:val="28"/>
                <w:szCs w:val="28"/>
              </w:rPr>
              <w:t xml:space="preserve"> </w:t>
            </w:r>
            <w:r w:rsidR="00982039">
              <w:rPr>
                <w:sz w:val="28"/>
                <w:szCs w:val="28"/>
              </w:rPr>
              <w:t xml:space="preserve"> </w:t>
            </w:r>
            <w:r w:rsidRPr="00982039">
              <w:rPr>
                <w:b w:val="0"/>
                <w:sz w:val="28"/>
                <w:szCs w:val="28"/>
              </w:rPr>
              <w:t>The kinds of special educational</w:t>
            </w:r>
            <w:r w:rsidR="00982039">
              <w:rPr>
                <w:b w:val="0"/>
                <w:sz w:val="28"/>
                <w:szCs w:val="28"/>
              </w:rPr>
              <w:t xml:space="preserve"> </w:t>
            </w:r>
            <w:r w:rsidRPr="00982039">
              <w:rPr>
                <w:b w:val="0"/>
                <w:sz w:val="28"/>
                <w:szCs w:val="28"/>
              </w:rPr>
              <w:t xml:space="preserve">needs that are provided for. </w:t>
            </w:r>
            <w:r w:rsidRPr="00982039">
              <w:rPr>
                <w:sz w:val="28"/>
                <w:szCs w:val="28"/>
              </w:rPr>
              <w:t xml:space="preserve">  </w:t>
            </w:r>
          </w:p>
        </w:tc>
        <w:tc>
          <w:tcPr>
            <w:tcW w:w="9169" w:type="dxa"/>
            <w:tcBorders>
              <w:top w:val="single" w:sz="4" w:space="0" w:color="000000"/>
              <w:left w:val="single" w:sz="4" w:space="0" w:color="000000"/>
              <w:bottom w:val="single" w:sz="4" w:space="0" w:color="000000"/>
              <w:right w:val="single" w:sz="4" w:space="0" w:color="000000"/>
            </w:tcBorders>
          </w:tcPr>
          <w:p w14:paraId="26E2B6DB" w14:textId="27F094D2" w:rsidR="005138C3" w:rsidRDefault="00E53C28">
            <w:pPr>
              <w:spacing w:line="227" w:lineRule="auto"/>
              <w:ind w:right="273"/>
              <w:jc w:val="left"/>
            </w:pPr>
            <w:r>
              <w:rPr>
                <w:b w:val="0"/>
                <w:sz w:val="24"/>
              </w:rPr>
              <w:t xml:space="preserve">Surrey Hills is a mainstream primary school. Surrey Hills is an inclusive setting, which takes children from Reception through to Year </w:t>
            </w:r>
            <w:r w:rsidR="00900687">
              <w:rPr>
                <w:b w:val="0"/>
                <w:sz w:val="24"/>
              </w:rPr>
              <w:t>6</w:t>
            </w:r>
            <w:r>
              <w:rPr>
                <w:b w:val="0"/>
                <w:sz w:val="24"/>
              </w:rPr>
              <w:t xml:space="preserve">. We fully comply with the requirements outlined in the Special Educational Needs Code of Practice (2014). Staff have been trained </w:t>
            </w:r>
            <w:proofErr w:type="gramStart"/>
            <w:r>
              <w:rPr>
                <w:b w:val="0"/>
                <w:sz w:val="24"/>
              </w:rPr>
              <w:t>so as to</w:t>
            </w:r>
            <w:proofErr w:type="gramEnd"/>
            <w:r>
              <w:rPr>
                <w:b w:val="0"/>
                <w:sz w:val="24"/>
              </w:rPr>
              <w:t xml:space="preserve"> be able to cater for learners who may have difficulties </w:t>
            </w:r>
            <w:proofErr w:type="gramStart"/>
            <w:r>
              <w:rPr>
                <w:b w:val="0"/>
                <w:sz w:val="24"/>
              </w:rPr>
              <w:t>with;</w:t>
            </w:r>
            <w:proofErr w:type="gramEnd"/>
            <w:r>
              <w:rPr>
                <w:b w:val="0"/>
                <w:sz w:val="24"/>
              </w:rPr>
              <w:t xml:space="preserve"> </w:t>
            </w:r>
            <w:r>
              <w:t xml:space="preserve">  </w:t>
            </w:r>
          </w:p>
          <w:p w14:paraId="628DBA1C" w14:textId="77777777" w:rsidR="005138C3" w:rsidRDefault="00E53C28">
            <w:pPr>
              <w:numPr>
                <w:ilvl w:val="0"/>
                <w:numId w:val="1"/>
              </w:numPr>
              <w:ind w:right="0" w:hanging="175"/>
              <w:jc w:val="left"/>
            </w:pPr>
            <w:r>
              <w:rPr>
                <w:b w:val="0"/>
                <w:sz w:val="24"/>
              </w:rPr>
              <w:t xml:space="preserve">Cognition and Learning </w:t>
            </w:r>
            <w:r>
              <w:t xml:space="preserve">  </w:t>
            </w:r>
          </w:p>
          <w:p w14:paraId="7229BA1B" w14:textId="77777777" w:rsidR="005138C3" w:rsidRDefault="00E53C28">
            <w:pPr>
              <w:numPr>
                <w:ilvl w:val="0"/>
                <w:numId w:val="1"/>
              </w:numPr>
              <w:ind w:right="0" w:hanging="175"/>
              <w:jc w:val="left"/>
            </w:pPr>
            <w:r>
              <w:rPr>
                <w:b w:val="0"/>
                <w:sz w:val="24"/>
              </w:rPr>
              <w:t xml:space="preserve">Communication and Interaction </w:t>
            </w:r>
            <w:r>
              <w:t xml:space="preserve">  </w:t>
            </w:r>
          </w:p>
          <w:p w14:paraId="45D59A44" w14:textId="77777777" w:rsidR="005138C3" w:rsidRDefault="00E53C28">
            <w:pPr>
              <w:numPr>
                <w:ilvl w:val="0"/>
                <w:numId w:val="1"/>
              </w:numPr>
              <w:ind w:right="0" w:hanging="175"/>
              <w:jc w:val="left"/>
            </w:pPr>
            <w:r>
              <w:rPr>
                <w:b w:val="0"/>
                <w:sz w:val="24"/>
              </w:rPr>
              <w:t xml:space="preserve">Social, Emotional and Mental Health </w:t>
            </w:r>
            <w:r>
              <w:t xml:space="preserve">  </w:t>
            </w:r>
          </w:p>
          <w:p w14:paraId="2E8BF14E" w14:textId="77777777" w:rsidR="005138C3" w:rsidRDefault="00E53C28">
            <w:pPr>
              <w:numPr>
                <w:ilvl w:val="0"/>
                <w:numId w:val="1"/>
              </w:numPr>
              <w:ind w:right="0" w:hanging="175"/>
              <w:jc w:val="left"/>
            </w:pPr>
            <w:r>
              <w:rPr>
                <w:b w:val="0"/>
                <w:sz w:val="24"/>
              </w:rPr>
              <w:t xml:space="preserve">Sensory and/or Physical Needs </w:t>
            </w:r>
            <w:r>
              <w:t xml:space="preserve">  </w:t>
            </w:r>
          </w:p>
          <w:p w14:paraId="49B50591" w14:textId="77777777" w:rsidR="005138C3" w:rsidRDefault="00E53C28">
            <w:pPr>
              <w:spacing w:line="216" w:lineRule="auto"/>
              <w:ind w:right="0"/>
              <w:jc w:val="left"/>
            </w:pPr>
            <w:r>
              <w:rPr>
                <w:b w:val="0"/>
                <w:sz w:val="24"/>
              </w:rPr>
              <w:t xml:space="preserve">We make reasonable adjustments to our practices to comply with the Equality Act (2010). </w:t>
            </w:r>
            <w:r>
              <w:t xml:space="preserve">  </w:t>
            </w:r>
          </w:p>
          <w:p w14:paraId="40A36969" w14:textId="77777777" w:rsidR="005138C3" w:rsidRDefault="00E53C28">
            <w:pPr>
              <w:ind w:right="0"/>
              <w:jc w:val="left"/>
            </w:pPr>
            <w:r>
              <w:rPr>
                <w:b w:val="0"/>
                <w:sz w:val="24"/>
              </w:rPr>
              <w:t xml:space="preserve">We have staff trained in the following </w:t>
            </w:r>
            <w:proofErr w:type="gramStart"/>
            <w:r>
              <w:rPr>
                <w:b w:val="0"/>
                <w:sz w:val="24"/>
              </w:rPr>
              <w:t>areas;</w:t>
            </w:r>
            <w:proofErr w:type="gramEnd"/>
            <w:r>
              <w:rPr>
                <w:b w:val="0"/>
                <w:sz w:val="24"/>
              </w:rPr>
              <w:t xml:space="preserve"> </w:t>
            </w:r>
            <w:proofErr w:type="gramStart"/>
            <w:r>
              <w:rPr>
                <w:b w:val="0"/>
                <w:sz w:val="24"/>
              </w:rPr>
              <w:t>Neurodiversity,  Social</w:t>
            </w:r>
            <w:proofErr w:type="gramEnd"/>
            <w:r>
              <w:rPr>
                <w:b w:val="0"/>
                <w:sz w:val="24"/>
              </w:rPr>
              <w:t xml:space="preserve"> and Emotional Development, Restorative Approach to Behavioural Management, SALT and ELKLAN, and Social Skills groups, ELSA, Mental First Aid Training and Play Therapy. </w:t>
            </w:r>
            <w:r>
              <w:t xml:space="preserve">  </w:t>
            </w:r>
          </w:p>
        </w:tc>
      </w:tr>
    </w:tbl>
    <w:p w14:paraId="6FDB37D4" w14:textId="77777777" w:rsidR="005138C3" w:rsidRDefault="00E53C28">
      <w:pPr>
        <w:ind w:right="7087"/>
      </w:pPr>
      <w:r>
        <w:t xml:space="preserve">  </w:t>
      </w:r>
    </w:p>
    <w:tbl>
      <w:tblPr>
        <w:tblStyle w:val="TableGrid"/>
        <w:tblW w:w="14009" w:type="dxa"/>
        <w:tblInd w:w="1341" w:type="dxa"/>
        <w:tblCellMar>
          <w:top w:w="159" w:type="dxa"/>
          <w:left w:w="115" w:type="dxa"/>
          <w:right w:w="81" w:type="dxa"/>
        </w:tblCellMar>
        <w:tblLook w:val="04A0" w:firstRow="1" w:lastRow="0" w:firstColumn="1" w:lastColumn="0" w:noHBand="0" w:noVBand="1"/>
      </w:tblPr>
      <w:tblGrid>
        <w:gridCol w:w="5077"/>
        <w:gridCol w:w="8932"/>
      </w:tblGrid>
      <w:tr w:rsidR="005138C3" w14:paraId="478E9D6F" w14:textId="77777777">
        <w:trPr>
          <w:trHeight w:val="4246"/>
        </w:trPr>
        <w:tc>
          <w:tcPr>
            <w:tcW w:w="5077" w:type="dxa"/>
            <w:tcBorders>
              <w:top w:val="single" w:sz="4" w:space="0" w:color="000000"/>
              <w:left w:val="single" w:sz="4" w:space="0" w:color="000000"/>
              <w:bottom w:val="single" w:sz="4" w:space="0" w:color="000000"/>
              <w:right w:val="single" w:sz="4" w:space="0" w:color="000000"/>
            </w:tcBorders>
          </w:tcPr>
          <w:p w14:paraId="47F9A1B9" w14:textId="77777777" w:rsidR="005138C3" w:rsidRDefault="00E53C28">
            <w:pPr>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Policies for identifying children and young people with SEND and assessing their needs, including the name and contact details of the SENDCO.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4EBE0AA7" w14:textId="77777777" w:rsidR="005138C3" w:rsidRDefault="00E53C28">
            <w:pPr>
              <w:ind w:right="0"/>
              <w:jc w:val="left"/>
            </w:pPr>
            <w:r>
              <w:rPr>
                <w:b w:val="0"/>
                <w:sz w:val="24"/>
              </w:rPr>
              <w:t xml:space="preserve">The school has a SEND policy which can be found on the school website: </w:t>
            </w:r>
            <w:r>
              <w:t xml:space="preserve"> </w:t>
            </w:r>
          </w:p>
          <w:p w14:paraId="6BAB7757" w14:textId="77777777" w:rsidR="005138C3" w:rsidRDefault="00E53C28">
            <w:pPr>
              <w:spacing w:after="35"/>
              <w:ind w:right="0"/>
              <w:jc w:val="left"/>
            </w:pPr>
            <w:hyperlink r:id="rId11">
              <w:r>
                <w:rPr>
                  <w:b w:val="0"/>
                  <w:color w:val="0000FF"/>
                  <w:sz w:val="24"/>
                  <w:u w:val="single" w:color="0000FF"/>
                </w:rPr>
                <w:t>http://www.surreyhillsprimaryschool.org.u</w:t>
              </w:r>
            </w:hyperlink>
            <w:hyperlink r:id="rId12">
              <w:r>
                <w:rPr>
                  <w:b w:val="0"/>
                  <w:color w:val="0000FF"/>
                  <w:sz w:val="24"/>
                  <w:u w:val="single" w:color="0000FF"/>
                </w:rPr>
                <w:t>k</w:t>
              </w:r>
            </w:hyperlink>
            <w:hyperlink r:id="rId13">
              <w:r>
                <w:rPr>
                  <w:b w:val="0"/>
                  <w:color w:val="0000FF"/>
                  <w:sz w:val="24"/>
                  <w:u w:val="single" w:color="0000FF"/>
                </w:rPr>
                <w:t>/</w:t>
              </w:r>
            </w:hyperlink>
            <w:hyperlink r:id="rId14">
              <w:r>
                <w:rPr>
                  <w:b w:val="0"/>
                  <w:sz w:val="24"/>
                </w:rPr>
                <w:t xml:space="preserve"> </w:t>
              </w:r>
            </w:hyperlink>
            <w:hyperlink r:id="rId15">
              <w:r>
                <w:t xml:space="preserve">  </w:t>
              </w:r>
            </w:hyperlink>
          </w:p>
          <w:p w14:paraId="2C0E3A2B" w14:textId="77777777" w:rsidR="005138C3" w:rsidRDefault="00E53C28">
            <w:pPr>
              <w:ind w:right="0"/>
              <w:jc w:val="left"/>
            </w:pPr>
            <w:r>
              <w:rPr>
                <w:b w:val="0"/>
                <w:sz w:val="24"/>
              </w:rPr>
              <w:t xml:space="preserve"> </w:t>
            </w:r>
            <w:r>
              <w:t xml:space="preserve">  </w:t>
            </w:r>
          </w:p>
          <w:p w14:paraId="38DA5D50" w14:textId="1B57BAC8" w:rsidR="005138C3" w:rsidRDefault="00E53C28">
            <w:pPr>
              <w:spacing w:after="48" w:line="230" w:lineRule="auto"/>
              <w:ind w:right="0"/>
              <w:jc w:val="left"/>
            </w:pPr>
            <w:r>
              <w:rPr>
                <w:b w:val="0"/>
                <w:sz w:val="24"/>
              </w:rPr>
              <w:t xml:space="preserve">The </w:t>
            </w:r>
            <w:proofErr w:type="spellStart"/>
            <w:r>
              <w:rPr>
                <w:b w:val="0"/>
                <w:sz w:val="24"/>
              </w:rPr>
              <w:t>SENDco</w:t>
            </w:r>
            <w:proofErr w:type="spellEnd"/>
            <w:r>
              <w:rPr>
                <w:b w:val="0"/>
                <w:sz w:val="24"/>
              </w:rPr>
              <w:t xml:space="preserve"> is Mrs </w:t>
            </w:r>
            <w:proofErr w:type="gramStart"/>
            <w:r w:rsidR="001616B9">
              <w:rPr>
                <w:b w:val="0"/>
                <w:sz w:val="24"/>
              </w:rPr>
              <w:t>Chambers</w:t>
            </w:r>
            <w:proofErr w:type="gramEnd"/>
            <w:r>
              <w:rPr>
                <w:b w:val="0"/>
                <w:sz w:val="24"/>
              </w:rPr>
              <w:t xml:space="preserve"> and she can be contacted via the school office on 01306 </w:t>
            </w:r>
            <w:r>
              <w:t xml:space="preserve">  </w:t>
            </w:r>
            <w:r>
              <w:rPr>
                <w:b w:val="0"/>
                <w:sz w:val="24"/>
              </w:rPr>
              <w:t xml:space="preserve">881136 or via email at </w:t>
            </w:r>
            <w:r w:rsidR="001616B9" w:rsidRPr="001616B9">
              <w:rPr>
                <w:b w:val="0"/>
                <w:color w:val="0000FF"/>
                <w:sz w:val="24"/>
              </w:rPr>
              <w:t>westcott</w:t>
            </w:r>
            <w:r w:rsidRPr="001616B9">
              <w:rPr>
                <w:b w:val="0"/>
                <w:color w:val="0000FF"/>
                <w:sz w:val="24"/>
              </w:rPr>
              <w:t>@</w:t>
            </w:r>
            <w:r>
              <w:rPr>
                <w:b w:val="0"/>
                <w:color w:val="0000FF"/>
                <w:sz w:val="24"/>
              </w:rPr>
              <w:t xml:space="preserve">surreyhills.surrey.sch.uk </w:t>
            </w:r>
            <w:r>
              <w:t xml:space="preserve">  </w:t>
            </w:r>
          </w:p>
          <w:p w14:paraId="151E9E81" w14:textId="77777777" w:rsidR="005138C3" w:rsidRDefault="00E53C28">
            <w:pPr>
              <w:ind w:right="0"/>
              <w:jc w:val="left"/>
            </w:pPr>
            <w:r>
              <w:rPr>
                <w:b w:val="0"/>
                <w:sz w:val="24"/>
              </w:rPr>
              <w:t xml:space="preserve"> </w:t>
            </w:r>
            <w:r>
              <w:t xml:space="preserve">  </w:t>
            </w:r>
          </w:p>
          <w:p w14:paraId="52B3674C" w14:textId="37838695" w:rsidR="005138C3" w:rsidRPr="007E24FD" w:rsidRDefault="00E53C28">
            <w:pPr>
              <w:ind w:right="0"/>
              <w:jc w:val="left"/>
              <w:rPr>
                <w:b w:val="0"/>
                <w:sz w:val="24"/>
              </w:rPr>
            </w:pPr>
            <w:r>
              <w:rPr>
                <w:b w:val="0"/>
                <w:sz w:val="24"/>
              </w:rPr>
              <w:t xml:space="preserve">Pupil Progress meetings with the </w:t>
            </w:r>
            <w:r w:rsidR="007E24FD">
              <w:rPr>
                <w:b w:val="0"/>
                <w:sz w:val="24"/>
              </w:rPr>
              <w:t xml:space="preserve">Deputy </w:t>
            </w:r>
            <w:r>
              <w:rPr>
                <w:b w:val="0"/>
                <w:sz w:val="24"/>
              </w:rPr>
              <w:t xml:space="preserve">Head, </w:t>
            </w:r>
            <w:proofErr w:type="spellStart"/>
            <w:r>
              <w:rPr>
                <w:b w:val="0"/>
                <w:sz w:val="24"/>
              </w:rPr>
              <w:t>SENDco</w:t>
            </w:r>
            <w:proofErr w:type="spellEnd"/>
            <w:r>
              <w:rPr>
                <w:b w:val="0"/>
                <w:sz w:val="24"/>
              </w:rPr>
              <w:t xml:space="preserve"> and class teachers are used to identify those children raising concerns re: progress or other issues impacting on a child’s learning. Children are continually monitored and concerns along with progress are </w:t>
            </w:r>
            <w:r>
              <w:t xml:space="preserve">  </w:t>
            </w:r>
          </w:p>
        </w:tc>
      </w:tr>
    </w:tbl>
    <w:p w14:paraId="453A8876" w14:textId="77777777" w:rsidR="005138C3" w:rsidRDefault="00E53C28">
      <w:pPr>
        <w:ind w:right="0"/>
        <w:jc w:val="left"/>
      </w:pPr>
      <w:r>
        <w:t xml:space="preserve">  </w:t>
      </w:r>
    </w:p>
    <w:p w14:paraId="7191E83D" w14:textId="77777777" w:rsidR="005138C3" w:rsidRDefault="00E53C28">
      <w:pPr>
        <w:ind w:right="7163"/>
      </w:pPr>
      <w:r>
        <w:t xml:space="preserve">  </w:t>
      </w:r>
    </w:p>
    <w:p w14:paraId="0587500B" w14:textId="77777777" w:rsidR="005138C3" w:rsidRDefault="005138C3">
      <w:pPr>
        <w:ind w:right="14657"/>
        <w:jc w:val="left"/>
      </w:pPr>
    </w:p>
    <w:tbl>
      <w:tblPr>
        <w:tblStyle w:val="TableGrid"/>
        <w:tblW w:w="14009" w:type="dxa"/>
        <w:tblInd w:w="1410" w:type="dxa"/>
        <w:tblCellMar>
          <w:top w:w="135" w:type="dxa"/>
          <w:left w:w="110" w:type="dxa"/>
          <w:right w:w="36" w:type="dxa"/>
        </w:tblCellMar>
        <w:tblLook w:val="04A0" w:firstRow="1" w:lastRow="0" w:firstColumn="1" w:lastColumn="0" w:noHBand="0" w:noVBand="1"/>
      </w:tblPr>
      <w:tblGrid>
        <w:gridCol w:w="5077"/>
        <w:gridCol w:w="8932"/>
      </w:tblGrid>
      <w:tr w:rsidR="005138C3" w14:paraId="4A5B02A5" w14:textId="77777777" w:rsidTr="001E6956">
        <w:trPr>
          <w:trHeight w:val="8829"/>
        </w:trPr>
        <w:tc>
          <w:tcPr>
            <w:tcW w:w="5077" w:type="dxa"/>
            <w:tcBorders>
              <w:top w:val="single" w:sz="4" w:space="0" w:color="000000"/>
              <w:left w:val="single" w:sz="4" w:space="0" w:color="000000"/>
              <w:bottom w:val="single" w:sz="4" w:space="0" w:color="000000"/>
              <w:right w:val="single" w:sz="4" w:space="0" w:color="000000"/>
            </w:tcBorders>
          </w:tcPr>
          <w:p w14:paraId="33166E6B" w14:textId="77777777" w:rsidR="005138C3" w:rsidRDefault="00E53C28">
            <w:pPr>
              <w:ind w:right="0"/>
              <w:jc w:val="left"/>
            </w:pPr>
            <w:r>
              <w:lastRenderedPageBreak/>
              <w:t xml:space="preserve">  </w:t>
            </w:r>
          </w:p>
        </w:tc>
        <w:tc>
          <w:tcPr>
            <w:tcW w:w="8932" w:type="dxa"/>
            <w:tcBorders>
              <w:top w:val="single" w:sz="4" w:space="0" w:color="000000"/>
              <w:left w:val="single" w:sz="4" w:space="0" w:color="000000"/>
              <w:bottom w:val="single" w:sz="4" w:space="0" w:color="000000"/>
              <w:right w:val="single" w:sz="4" w:space="0" w:color="000000"/>
            </w:tcBorders>
          </w:tcPr>
          <w:p w14:paraId="7E96D017" w14:textId="77777777" w:rsidR="005138C3" w:rsidRDefault="00E53C28">
            <w:pPr>
              <w:spacing w:after="115" w:line="216" w:lineRule="auto"/>
              <w:ind w:right="0"/>
              <w:jc w:val="left"/>
            </w:pPr>
            <w:r>
              <w:rPr>
                <w:b w:val="0"/>
                <w:sz w:val="24"/>
              </w:rPr>
              <w:t xml:space="preserve">closely tracked.  Parents who have concerns can raise these with the class teacher or with the SENDCo directly. </w:t>
            </w:r>
            <w:r>
              <w:t xml:space="preserve">  </w:t>
            </w:r>
          </w:p>
          <w:p w14:paraId="7AB9FEA9" w14:textId="77777777" w:rsidR="005138C3" w:rsidRDefault="00E53C28">
            <w:pPr>
              <w:ind w:right="0"/>
              <w:jc w:val="left"/>
            </w:pPr>
            <w:r>
              <w:rPr>
                <w:b w:val="0"/>
                <w:sz w:val="24"/>
              </w:rPr>
              <w:t xml:space="preserve"> </w:t>
            </w:r>
            <w:r>
              <w:t xml:space="preserve">  </w:t>
            </w:r>
          </w:p>
          <w:p w14:paraId="4C6B806C" w14:textId="77777777" w:rsidR="005138C3" w:rsidRDefault="00E53C28">
            <w:pPr>
              <w:spacing w:after="76" w:line="224" w:lineRule="auto"/>
              <w:ind w:right="970"/>
              <w:jc w:val="left"/>
            </w:pPr>
            <w:r>
              <w:rPr>
                <w:b w:val="0"/>
                <w:sz w:val="24"/>
              </w:rPr>
              <w:t xml:space="preserve">Children entering Reception with Special Needs are closely monitored and targets are set as appropriate to the needs of the child. The school liaises closely with the pre-school setting to ensure that the school is fully informed of a child’s needs. </w:t>
            </w:r>
            <w:r>
              <w:t xml:space="preserve">  </w:t>
            </w:r>
          </w:p>
          <w:p w14:paraId="532A7FC8" w14:textId="77777777" w:rsidR="005138C3" w:rsidRDefault="00E53C28">
            <w:pPr>
              <w:ind w:right="0"/>
              <w:jc w:val="left"/>
            </w:pPr>
            <w:r>
              <w:rPr>
                <w:b w:val="0"/>
                <w:sz w:val="24"/>
              </w:rPr>
              <w:t xml:space="preserve"> </w:t>
            </w:r>
            <w:r>
              <w:t xml:space="preserve">  </w:t>
            </w:r>
          </w:p>
          <w:p w14:paraId="2074FF9D" w14:textId="77777777" w:rsidR="005138C3" w:rsidRDefault="00E53C28">
            <w:pPr>
              <w:spacing w:after="66" w:line="231" w:lineRule="auto"/>
              <w:ind w:right="664"/>
              <w:jc w:val="left"/>
            </w:pPr>
            <w:r>
              <w:rPr>
                <w:b w:val="0"/>
                <w:sz w:val="24"/>
              </w:rPr>
              <w:t xml:space="preserve">In collaboration with the SENDCo, class teachers set realistic and achievable targets for children. A wide range of intervention programmes are used to support a child’s area of need. Both teaching and support staff receive regular training and updates about new programmes. There are members of staff who are highly trained in specific interventions. Programmes of work vary in length according to the type of need that is being addressed. </w:t>
            </w:r>
            <w:r>
              <w:t xml:space="preserve">  </w:t>
            </w:r>
          </w:p>
          <w:p w14:paraId="437EE95A" w14:textId="77777777" w:rsidR="005138C3" w:rsidRDefault="00E53C28">
            <w:pPr>
              <w:ind w:right="0"/>
              <w:jc w:val="left"/>
            </w:pPr>
            <w:r>
              <w:rPr>
                <w:b w:val="0"/>
                <w:sz w:val="24"/>
              </w:rPr>
              <w:t xml:space="preserve"> </w:t>
            </w:r>
            <w:r>
              <w:t xml:space="preserve">  </w:t>
            </w:r>
          </w:p>
          <w:p w14:paraId="76CAE7D3" w14:textId="77777777" w:rsidR="005138C3" w:rsidRDefault="00E53C28">
            <w:pPr>
              <w:spacing w:line="216" w:lineRule="auto"/>
              <w:ind w:right="0"/>
              <w:jc w:val="left"/>
            </w:pPr>
            <w:r>
              <w:rPr>
                <w:b w:val="0"/>
                <w:sz w:val="24"/>
              </w:rPr>
              <w:t xml:space="preserve">Each term the Head Teacher reports to the Local Committee about the levels of special educational needs (SEND) within the school. There is an attached SEND committee member. </w:t>
            </w:r>
            <w:r>
              <w:t xml:space="preserve">  </w:t>
            </w:r>
          </w:p>
          <w:p w14:paraId="612C8A74" w14:textId="77777777" w:rsidR="005138C3" w:rsidRDefault="00E53C28">
            <w:pPr>
              <w:spacing w:after="111" w:line="216" w:lineRule="auto"/>
              <w:ind w:right="0"/>
              <w:jc w:val="left"/>
            </w:pPr>
            <w:r>
              <w:rPr>
                <w:b w:val="0"/>
                <w:sz w:val="24"/>
              </w:rPr>
              <w:t xml:space="preserve">Local Committee are informed of the progress made by children who have special needs at annual progress meetings. </w:t>
            </w:r>
            <w:r>
              <w:t xml:space="preserve">  </w:t>
            </w:r>
          </w:p>
          <w:p w14:paraId="04C86746" w14:textId="77777777" w:rsidR="005138C3" w:rsidRDefault="00E53C28">
            <w:pPr>
              <w:ind w:right="0"/>
              <w:jc w:val="left"/>
            </w:pPr>
            <w:r>
              <w:rPr>
                <w:b w:val="0"/>
                <w:sz w:val="24"/>
              </w:rPr>
              <w:t xml:space="preserve"> </w:t>
            </w:r>
            <w:r>
              <w:t xml:space="preserve">  </w:t>
            </w:r>
          </w:p>
          <w:p w14:paraId="172EA7D2" w14:textId="77777777" w:rsidR="005138C3" w:rsidRDefault="00E53C28">
            <w:pPr>
              <w:spacing w:after="62" w:line="230" w:lineRule="auto"/>
              <w:ind w:right="76"/>
              <w:jc w:val="left"/>
            </w:pPr>
            <w:r>
              <w:rPr>
                <w:b w:val="0"/>
                <w:sz w:val="24"/>
              </w:rPr>
              <w:t xml:space="preserve">Interventions and the impact they have had on children’s learning and progress are monitored by teaching staff on a termly basis and revised accordingly. The SENDCo liaises with class teachers on a termly basis to review progress made by children who have a special educational need and to set new targets on our Provision Mapping system.  Class teachers can approach the SENDCo if they have concerns about a child in the meantime. </w:t>
            </w:r>
            <w:r>
              <w:t xml:space="preserve">  </w:t>
            </w:r>
          </w:p>
          <w:p w14:paraId="73E8F063" w14:textId="77777777" w:rsidR="005138C3" w:rsidRDefault="00E53C28">
            <w:pPr>
              <w:ind w:right="0"/>
              <w:jc w:val="left"/>
            </w:pPr>
            <w:r>
              <w:rPr>
                <w:b w:val="0"/>
                <w:sz w:val="24"/>
              </w:rPr>
              <w:t xml:space="preserve"> </w:t>
            </w:r>
            <w:r>
              <w:t xml:space="preserve">  </w:t>
            </w:r>
          </w:p>
        </w:tc>
      </w:tr>
    </w:tbl>
    <w:p w14:paraId="20815760" w14:textId="0BA50854" w:rsidR="005138C3" w:rsidRDefault="005138C3">
      <w:pPr>
        <w:ind w:right="0"/>
        <w:jc w:val="both"/>
      </w:pPr>
    </w:p>
    <w:tbl>
      <w:tblPr>
        <w:tblStyle w:val="TableGrid"/>
        <w:tblpPr w:leftFromText="180" w:rightFromText="180" w:vertAnchor="text" w:horzAnchor="margin" w:tblpXSpec="right" w:tblpY="-752"/>
        <w:tblW w:w="13183" w:type="dxa"/>
        <w:tblInd w:w="0" w:type="dxa"/>
        <w:tblCellMar>
          <w:top w:w="160" w:type="dxa"/>
          <w:left w:w="110" w:type="dxa"/>
          <w:right w:w="115" w:type="dxa"/>
        </w:tblCellMar>
        <w:tblLook w:val="04A0" w:firstRow="1" w:lastRow="0" w:firstColumn="1" w:lastColumn="0" w:noHBand="0" w:noVBand="1"/>
      </w:tblPr>
      <w:tblGrid>
        <w:gridCol w:w="4441"/>
        <w:gridCol w:w="8742"/>
      </w:tblGrid>
      <w:tr w:rsidR="001E6956" w14:paraId="3D665312" w14:textId="77777777" w:rsidTr="002A2073">
        <w:trPr>
          <w:trHeight w:val="11201"/>
        </w:trPr>
        <w:tc>
          <w:tcPr>
            <w:tcW w:w="4441" w:type="dxa"/>
            <w:tcBorders>
              <w:top w:val="single" w:sz="4" w:space="0" w:color="000000"/>
              <w:left w:val="single" w:sz="4" w:space="0" w:color="000000"/>
              <w:bottom w:val="single" w:sz="4" w:space="0" w:color="000000"/>
              <w:right w:val="single" w:sz="4" w:space="0" w:color="000000"/>
            </w:tcBorders>
          </w:tcPr>
          <w:p w14:paraId="2CF727CA" w14:textId="77777777" w:rsidR="001E6956" w:rsidRDefault="001E6956" w:rsidP="002A2073">
            <w:pPr>
              <w:ind w:right="0"/>
              <w:jc w:val="left"/>
            </w:pPr>
          </w:p>
        </w:tc>
        <w:tc>
          <w:tcPr>
            <w:tcW w:w="8742" w:type="dxa"/>
            <w:tcBorders>
              <w:top w:val="single" w:sz="4" w:space="0" w:color="000000"/>
              <w:left w:val="single" w:sz="4" w:space="0" w:color="000000"/>
              <w:bottom w:val="single" w:sz="4" w:space="0" w:color="000000"/>
              <w:right w:val="single" w:sz="4" w:space="0" w:color="000000"/>
            </w:tcBorders>
          </w:tcPr>
          <w:p w14:paraId="6B4AB85C" w14:textId="059A87B8" w:rsidR="001E6956" w:rsidRDefault="001E6956" w:rsidP="002A2073">
            <w:pPr>
              <w:ind w:right="476"/>
              <w:jc w:val="left"/>
              <w:rPr>
                <w:b w:val="0"/>
                <w:sz w:val="24"/>
              </w:rPr>
            </w:pPr>
            <w:r>
              <w:rPr>
                <w:b w:val="0"/>
                <w:sz w:val="24"/>
              </w:rPr>
              <w:t>The school operates an ‘Assess, Plan, Do and Review’ cycle, whereby each term class teachers first assess the child’s needs then plan and map out the additional support and interventions to be carried out with the child. Clear</w:t>
            </w:r>
            <w:r>
              <w:rPr>
                <w:b w:val="0"/>
                <w:sz w:val="24"/>
              </w:rPr>
              <w:t xml:space="preserve"> </w:t>
            </w:r>
            <w:r>
              <w:rPr>
                <w:b w:val="0"/>
                <w:sz w:val="24"/>
              </w:rPr>
              <w:t xml:space="preserve">targets are </w:t>
            </w:r>
            <w:proofErr w:type="gramStart"/>
            <w:r>
              <w:rPr>
                <w:b w:val="0"/>
                <w:sz w:val="24"/>
              </w:rPr>
              <w:t>set</w:t>
            </w:r>
            <w:proofErr w:type="gramEnd"/>
            <w:r>
              <w:rPr>
                <w:b w:val="0"/>
                <w:sz w:val="24"/>
              </w:rPr>
              <w:t xml:space="preserve"> and these interventions are then reviewed on a half termly or termly basis to check the impact they are having on the child's progress.</w:t>
            </w:r>
            <w:r>
              <w:rPr>
                <w:b w:val="0"/>
                <w:sz w:val="22"/>
              </w:rPr>
              <w:t xml:space="preserve"> </w:t>
            </w:r>
            <w:r>
              <w:t xml:space="preserve">  </w:t>
            </w:r>
          </w:p>
          <w:p w14:paraId="20BE3E3C" w14:textId="12ABFE62" w:rsidR="001E6956" w:rsidRDefault="001E6956" w:rsidP="002A2073">
            <w:pPr>
              <w:ind w:right="476"/>
              <w:jc w:val="left"/>
            </w:pPr>
            <w:r>
              <w:rPr>
                <w:b w:val="0"/>
                <w:sz w:val="24"/>
              </w:rPr>
              <w:t xml:space="preserve"> </w:t>
            </w:r>
            <w:r>
              <w:t xml:space="preserve">  </w:t>
            </w:r>
          </w:p>
        </w:tc>
      </w:tr>
    </w:tbl>
    <w:tbl>
      <w:tblPr>
        <w:tblStyle w:val="TableGrid"/>
        <w:tblpPr w:leftFromText="180" w:rightFromText="180" w:vertAnchor="text" w:horzAnchor="page" w:tblpX="2791" w:tblpY="466"/>
        <w:tblW w:w="12596" w:type="dxa"/>
        <w:tblInd w:w="0" w:type="dxa"/>
        <w:tblCellMar>
          <w:top w:w="135" w:type="dxa"/>
          <w:left w:w="115" w:type="dxa"/>
          <w:right w:w="4" w:type="dxa"/>
        </w:tblCellMar>
        <w:tblLook w:val="04A0" w:firstRow="1" w:lastRow="0" w:firstColumn="1" w:lastColumn="0" w:noHBand="0" w:noVBand="1"/>
      </w:tblPr>
      <w:tblGrid>
        <w:gridCol w:w="3664"/>
        <w:gridCol w:w="8932"/>
      </w:tblGrid>
      <w:tr w:rsidR="001E6956" w14:paraId="46E8E19E" w14:textId="77777777" w:rsidTr="002A2073">
        <w:trPr>
          <w:trHeight w:val="8754"/>
        </w:trPr>
        <w:tc>
          <w:tcPr>
            <w:tcW w:w="3664" w:type="dxa"/>
            <w:tcBorders>
              <w:top w:val="single" w:sz="4" w:space="0" w:color="000000"/>
              <w:left w:val="single" w:sz="4" w:space="0" w:color="000000"/>
              <w:bottom w:val="single" w:sz="4" w:space="0" w:color="000000"/>
              <w:right w:val="single" w:sz="4" w:space="0" w:color="000000"/>
            </w:tcBorders>
          </w:tcPr>
          <w:p w14:paraId="02CC9764" w14:textId="77777777" w:rsidR="001E6956" w:rsidRDefault="001E6956" w:rsidP="002A2073">
            <w:pPr>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Arrangements for consulting parents of children with SEND and involving them in their child’s education. </w:t>
            </w:r>
            <w:r>
              <w:t xml:space="preserve">  </w:t>
            </w:r>
          </w:p>
        </w:tc>
        <w:tc>
          <w:tcPr>
            <w:tcW w:w="8932" w:type="dxa"/>
            <w:tcBorders>
              <w:top w:val="single" w:sz="4" w:space="0" w:color="000000"/>
              <w:left w:val="single" w:sz="4" w:space="0" w:color="000000"/>
              <w:bottom w:val="single" w:sz="4" w:space="0" w:color="000000"/>
              <w:right w:val="single" w:sz="4" w:space="0" w:color="000000"/>
            </w:tcBorders>
            <w:vAlign w:val="center"/>
          </w:tcPr>
          <w:p w14:paraId="7DD88568" w14:textId="77777777" w:rsidR="001E6956" w:rsidRDefault="001E6956" w:rsidP="002A2073">
            <w:pPr>
              <w:spacing w:after="120" w:line="216" w:lineRule="auto"/>
              <w:ind w:right="352"/>
              <w:jc w:val="left"/>
            </w:pPr>
            <w:r>
              <w:rPr>
                <w:b w:val="0"/>
                <w:sz w:val="24"/>
              </w:rPr>
              <w:t xml:space="preserve">The school has a regular reporting cycle for all children in the school where parents are informed of their child’s progress. </w:t>
            </w:r>
            <w:r>
              <w:t xml:space="preserve">  </w:t>
            </w:r>
          </w:p>
          <w:p w14:paraId="7682DBD2" w14:textId="77777777" w:rsidR="001E6956" w:rsidRDefault="001E6956" w:rsidP="002A2073">
            <w:pPr>
              <w:ind w:right="0"/>
              <w:jc w:val="left"/>
            </w:pPr>
            <w:r>
              <w:rPr>
                <w:b w:val="0"/>
                <w:sz w:val="24"/>
              </w:rPr>
              <w:t xml:space="preserve"> </w:t>
            </w:r>
            <w:r>
              <w:t xml:space="preserve">  </w:t>
            </w:r>
          </w:p>
          <w:p w14:paraId="1537ED92" w14:textId="77777777" w:rsidR="001E6956" w:rsidRDefault="001E6956" w:rsidP="002A2073">
            <w:pPr>
              <w:spacing w:after="64" w:line="232" w:lineRule="auto"/>
              <w:ind w:right="905"/>
              <w:jc w:val="left"/>
            </w:pPr>
            <w:r>
              <w:rPr>
                <w:b w:val="0"/>
                <w:sz w:val="24"/>
              </w:rPr>
              <w:t xml:space="preserve">This cycle takes the form of two parents’ </w:t>
            </w:r>
            <w:proofErr w:type="gramStart"/>
            <w:r>
              <w:rPr>
                <w:b w:val="0"/>
                <w:sz w:val="24"/>
              </w:rPr>
              <w:t>evenings;</w:t>
            </w:r>
            <w:proofErr w:type="gramEnd"/>
            <w:r>
              <w:rPr>
                <w:b w:val="0"/>
                <w:sz w:val="24"/>
              </w:rPr>
              <w:t xml:space="preserve"> one in the Autumn term and one in the Spring term. At these meetings class teachers will discuss a child’s provision, the interventions they are accessing and the outcomes they are working on. They will also inform parents of the progress their child is making both in class and within the additional interventions they are receiving. At these </w:t>
            </w:r>
            <w:proofErr w:type="gramStart"/>
            <w:r>
              <w:rPr>
                <w:b w:val="0"/>
                <w:sz w:val="24"/>
              </w:rPr>
              <w:t>parents</w:t>
            </w:r>
            <w:proofErr w:type="gramEnd"/>
            <w:r>
              <w:rPr>
                <w:b w:val="0"/>
                <w:sz w:val="24"/>
              </w:rPr>
              <w:t xml:space="preserve"> meetings, teachers will also share ideas with parents about how they can further support the targets the child is working on at home. </w:t>
            </w:r>
            <w:r>
              <w:t xml:space="preserve">  </w:t>
            </w:r>
          </w:p>
          <w:p w14:paraId="1DA1AB45" w14:textId="77777777" w:rsidR="001E6956" w:rsidRDefault="001E6956" w:rsidP="002A2073">
            <w:pPr>
              <w:ind w:right="0"/>
              <w:jc w:val="left"/>
            </w:pPr>
            <w:r>
              <w:rPr>
                <w:b w:val="0"/>
                <w:sz w:val="24"/>
              </w:rPr>
              <w:t xml:space="preserve"> </w:t>
            </w:r>
            <w:r>
              <w:t xml:space="preserve">  </w:t>
            </w:r>
          </w:p>
          <w:p w14:paraId="5E343681" w14:textId="77777777" w:rsidR="001E6956" w:rsidRDefault="001E6956" w:rsidP="002A2073">
            <w:pPr>
              <w:spacing w:after="61" w:line="230" w:lineRule="auto"/>
              <w:ind w:right="503"/>
              <w:jc w:val="left"/>
            </w:pPr>
            <w:r>
              <w:rPr>
                <w:b w:val="0"/>
                <w:sz w:val="24"/>
              </w:rPr>
              <w:t xml:space="preserve">In the Spring term parents will receive a formal written report, detailing their child’s progress in all areas of the curriculum as well as information about their child’s general progress.  They will also receive an end of year progress report. Following the Spring reports parents are offered the opportunity to make an appointment with their child’s class teacher if they wanted to discuss any points that arose from the reports. </w:t>
            </w:r>
            <w:r>
              <w:t xml:space="preserve">  </w:t>
            </w:r>
          </w:p>
          <w:p w14:paraId="141BD4CC" w14:textId="77777777" w:rsidR="001E6956" w:rsidRDefault="001E6956" w:rsidP="002A2073">
            <w:pPr>
              <w:ind w:right="0"/>
              <w:jc w:val="left"/>
            </w:pPr>
            <w:r>
              <w:rPr>
                <w:b w:val="0"/>
                <w:sz w:val="24"/>
              </w:rPr>
              <w:t xml:space="preserve"> </w:t>
            </w:r>
            <w:r>
              <w:t xml:space="preserve">  </w:t>
            </w:r>
          </w:p>
          <w:p w14:paraId="0ABF5919" w14:textId="77777777" w:rsidR="001E6956" w:rsidRDefault="001E6956" w:rsidP="002A2073">
            <w:pPr>
              <w:spacing w:after="83" w:line="223" w:lineRule="auto"/>
              <w:ind w:right="0"/>
              <w:jc w:val="left"/>
            </w:pPr>
            <w:r>
              <w:rPr>
                <w:b w:val="0"/>
                <w:sz w:val="24"/>
              </w:rPr>
              <w:t xml:space="preserve">SEND Support Plans are reviewed and updated three times a year and copies of the plans are shared with parents.  SEND Support Plans indicate what interventions and /or additional adjustments are needed to meet each child’s individual outcomes and progress their learning.    </w:t>
            </w:r>
            <w:r>
              <w:t xml:space="preserve">  </w:t>
            </w:r>
          </w:p>
          <w:p w14:paraId="69C9D664" w14:textId="77777777" w:rsidR="001E6956" w:rsidRDefault="001E6956" w:rsidP="002A2073">
            <w:pPr>
              <w:ind w:right="0"/>
              <w:jc w:val="left"/>
            </w:pPr>
            <w:r>
              <w:rPr>
                <w:b w:val="0"/>
                <w:sz w:val="24"/>
              </w:rPr>
              <w:t xml:space="preserve"> </w:t>
            </w:r>
            <w:r>
              <w:t xml:space="preserve">  </w:t>
            </w:r>
          </w:p>
          <w:p w14:paraId="7F32B103" w14:textId="77777777" w:rsidR="001E6956" w:rsidRDefault="001E6956" w:rsidP="002A2073">
            <w:pPr>
              <w:spacing w:after="92" w:line="218" w:lineRule="auto"/>
              <w:ind w:right="361"/>
              <w:jc w:val="left"/>
            </w:pPr>
            <w:r>
              <w:rPr>
                <w:b w:val="0"/>
                <w:sz w:val="24"/>
              </w:rPr>
              <w:t xml:space="preserve">We have an open-door policy where parents are invited to come in and speak to either the class teacher or the SENDCo should they have concerns about the overall progress of their child. </w:t>
            </w:r>
            <w:r>
              <w:t xml:space="preserve">  </w:t>
            </w:r>
          </w:p>
          <w:p w14:paraId="56BDB580" w14:textId="77777777" w:rsidR="001E6956" w:rsidRDefault="001E6956" w:rsidP="002A2073">
            <w:pPr>
              <w:ind w:right="0"/>
              <w:jc w:val="left"/>
            </w:pPr>
            <w:r>
              <w:rPr>
                <w:b w:val="0"/>
                <w:sz w:val="24"/>
              </w:rPr>
              <w:t xml:space="preserve"> </w:t>
            </w:r>
            <w:r>
              <w:t xml:space="preserve">  </w:t>
            </w:r>
          </w:p>
        </w:tc>
      </w:tr>
    </w:tbl>
    <w:p w14:paraId="1D01B2C7" w14:textId="77777777" w:rsidR="005138C3" w:rsidRDefault="005138C3">
      <w:pPr>
        <w:ind w:right="14657"/>
        <w:jc w:val="left"/>
      </w:pPr>
    </w:p>
    <w:p w14:paraId="3AEE348C" w14:textId="478469F7" w:rsidR="005138C3" w:rsidRDefault="00E53C28" w:rsidP="001E6956">
      <w:pPr>
        <w:spacing w:after="60"/>
        <w:ind w:right="0"/>
        <w:jc w:val="left"/>
      </w:pPr>
      <w:r>
        <w:rPr>
          <w:b w:val="0"/>
          <w:sz w:val="22"/>
        </w:rPr>
        <w:t xml:space="preserve"> </w:t>
      </w:r>
      <w:r>
        <w:t xml:space="preserve">  </w:t>
      </w:r>
      <w:r>
        <w:tab/>
        <w:t xml:space="preserve">  </w:t>
      </w:r>
    </w:p>
    <w:p w14:paraId="5F62BCF8" w14:textId="77777777" w:rsidR="005138C3" w:rsidRDefault="00E53C28">
      <w:pPr>
        <w:ind w:right="0"/>
        <w:jc w:val="left"/>
      </w:pPr>
      <w:r>
        <w:t xml:space="preserve">  </w:t>
      </w:r>
    </w:p>
    <w:p w14:paraId="69ED11F1" w14:textId="77777777" w:rsidR="005138C3" w:rsidRDefault="00E53C28">
      <w:pPr>
        <w:ind w:right="0"/>
      </w:pPr>
      <w:r>
        <w:t xml:space="preserve"> </w:t>
      </w:r>
      <w:r>
        <w:tab/>
        <w:t xml:space="preserve"> </w:t>
      </w:r>
      <w:r>
        <w:br w:type="page"/>
      </w:r>
    </w:p>
    <w:tbl>
      <w:tblPr>
        <w:tblStyle w:val="TableGrid"/>
        <w:tblpPr w:leftFromText="180" w:rightFromText="180" w:vertAnchor="text" w:horzAnchor="page" w:tblpX="1876" w:tblpY="-152"/>
        <w:tblW w:w="14009" w:type="dxa"/>
        <w:tblInd w:w="0" w:type="dxa"/>
        <w:tblCellMar>
          <w:top w:w="159" w:type="dxa"/>
          <w:left w:w="115" w:type="dxa"/>
          <w:right w:w="115" w:type="dxa"/>
        </w:tblCellMar>
        <w:tblLook w:val="04A0" w:firstRow="1" w:lastRow="0" w:firstColumn="1" w:lastColumn="0" w:noHBand="0" w:noVBand="1"/>
      </w:tblPr>
      <w:tblGrid>
        <w:gridCol w:w="5077"/>
        <w:gridCol w:w="8932"/>
      </w:tblGrid>
      <w:tr w:rsidR="002A2073" w14:paraId="75C334E6" w14:textId="77777777" w:rsidTr="002A2073">
        <w:trPr>
          <w:trHeight w:val="8403"/>
        </w:trPr>
        <w:tc>
          <w:tcPr>
            <w:tcW w:w="5077" w:type="dxa"/>
            <w:tcBorders>
              <w:top w:val="single" w:sz="4" w:space="0" w:color="000000"/>
              <w:left w:val="single" w:sz="4" w:space="0" w:color="000000"/>
              <w:bottom w:val="single" w:sz="4" w:space="0" w:color="000000"/>
              <w:right w:val="single" w:sz="4" w:space="0" w:color="000000"/>
            </w:tcBorders>
          </w:tcPr>
          <w:p w14:paraId="6F22B561" w14:textId="77777777" w:rsidR="002A2073" w:rsidRDefault="002A2073" w:rsidP="002A2073">
            <w:pPr>
              <w:ind w:right="0"/>
              <w:jc w:val="left"/>
            </w:pPr>
          </w:p>
        </w:tc>
        <w:tc>
          <w:tcPr>
            <w:tcW w:w="8932" w:type="dxa"/>
            <w:tcBorders>
              <w:top w:val="single" w:sz="4" w:space="0" w:color="000000"/>
              <w:left w:val="single" w:sz="4" w:space="0" w:color="000000"/>
              <w:bottom w:val="single" w:sz="4" w:space="0" w:color="000000"/>
              <w:right w:val="single" w:sz="4" w:space="0" w:color="000000"/>
            </w:tcBorders>
          </w:tcPr>
          <w:p w14:paraId="21953FF4" w14:textId="77777777" w:rsidR="002A2073" w:rsidRDefault="002A2073" w:rsidP="002A2073">
            <w:pPr>
              <w:ind w:right="0"/>
              <w:jc w:val="left"/>
            </w:pPr>
            <w:r>
              <w:rPr>
                <w:b w:val="0"/>
                <w:sz w:val="24"/>
              </w:rPr>
              <w:t xml:space="preserve">The SENDCo holds meetings with parents and often outside agencies where </w:t>
            </w:r>
            <w:proofErr w:type="gramStart"/>
            <w:r>
              <w:rPr>
                <w:b w:val="0"/>
                <w:sz w:val="24"/>
              </w:rPr>
              <w:t xml:space="preserve">necessary, </w:t>
            </w:r>
            <w:r>
              <w:t xml:space="preserve">  </w:t>
            </w:r>
            <w:proofErr w:type="gramEnd"/>
          </w:p>
        </w:tc>
      </w:tr>
    </w:tbl>
    <w:p w14:paraId="46D62C42" w14:textId="77777777" w:rsidR="005138C3" w:rsidRDefault="00E53C28">
      <w:pPr>
        <w:ind w:right="0"/>
        <w:jc w:val="both"/>
      </w:pPr>
      <w:r>
        <w:t xml:space="preserve"> </w:t>
      </w:r>
    </w:p>
    <w:p w14:paraId="53FBE8BF" w14:textId="77777777" w:rsidR="005138C3" w:rsidRDefault="00E53C28" w:rsidP="00780E84">
      <w:pPr>
        <w:ind w:right="0"/>
        <w:jc w:val="both"/>
      </w:pPr>
      <w:r>
        <w:rPr>
          <w:b w:val="0"/>
          <w:sz w:val="22"/>
        </w:rPr>
        <w:t xml:space="preserve"> </w:t>
      </w:r>
      <w:r>
        <w:t xml:space="preserve">  </w:t>
      </w:r>
      <w:r>
        <w:tab/>
        <w:t xml:space="preserve">  </w:t>
      </w:r>
      <w:r>
        <w:br w:type="page"/>
      </w:r>
    </w:p>
    <w:tbl>
      <w:tblPr>
        <w:tblStyle w:val="TableGrid"/>
        <w:tblpPr w:leftFromText="180" w:rightFromText="180" w:vertAnchor="text" w:horzAnchor="margin" w:tblpXSpec="right" w:tblpY="-677"/>
        <w:tblW w:w="14009" w:type="dxa"/>
        <w:tblInd w:w="0" w:type="dxa"/>
        <w:tblCellMar>
          <w:top w:w="150" w:type="dxa"/>
          <w:left w:w="5" w:type="dxa"/>
          <w:right w:w="52" w:type="dxa"/>
        </w:tblCellMar>
        <w:tblLook w:val="04A0" w:firstRow="1" w:lastRow="0" w:firstColumn="1" w:lastColumn="0" w:noHBand="0" w:noVBand="1"/>
      </w:tblPr>
      <w:tblGrid>
        <w:gridCol w:w="5077"/>
        <w:gridCol w:w="8932"/>
      </w:tblGrid>
      <w:tr w:rsidR="002A2073" w14:paraId="57CAA558" w14:textId="77777777" w:rsidTr="00780E84">
        <w:trPr>
          <w:trHeight w:val="3366"/>
        </w:trPr>
        <w:tc>
          <w:tcPr>
            <w:tcW w:w="5077" w:type="dxa"/>
            <w:tcBorders>
              <w:top w:val="single" w:sz="4" w:space="0" w:color="000000"/>
              <w:left w:val="single" w:sz="4" w:space="0" w:color="000000"/>
              <w:bottom w:val="single" w:sz="4" w:space="0" w:color="000000"/>
              <w:right w:val="single" w:sz="4" w:space="0" w:color="000000"/>
            </w:tcBorders>
          </w:tcPr>
          <w:p w14:paraId="7CB5382D" w14:textId="77777777" w:rsidR="002A2073" w:rsidRDefault="002A2073" w:rsidP="002A2073">
            <w:pPr>
              <w:ind w:right="0"/>
              <w:jc w:val="left"/>
            </w:pPr>
            <w:r>
              <w:lastRenderedPageBreak/>
              <w:t xml:space="preserve">  </w:t>
            </w:r>
            <w:r>
              <w:tab/>
              <w:t xml:space="preserve">  </w:t>
            </w:r>
          </w:p>
        </w:tc>
        <w:tc>
          <w:tcPr>
            <w:tcW w:w="8932" w:type="dxa"/>
            <w:tcBorders>
              <w:top w:val="single" w:sz="4" w:space="0" w:color="000000"/>
              <w:left w:val="single" w:sz="4" w:space="0" w:color="000000"/>
              <w:bottom w:val="single" w:sz="4" w:space="0" w:color="000000"/>
              <w:right w:val="single" w:sz="4" w:space="0" w:color="000000"/>
            </w:tcBorders>
            <w:vAlign w:val="center"/>
          </w:tcPr>
          <w:p w14:paraId="4F390012" w14:textId="77777777" w:rsidR="002A2073" w:rsidRDefault="002A2073" w:rsidP="002A2073">
            <w:pPr>
              <w:spacing w:after="1"/>
              <w:ind w:left="110" w:right="0"/>
              <w:jc w:val="left"/>
            </w:pPr>
            <w:r>
              <w:rPr>
                <w:b w:val="0"/>
                <w:sz w:val="24"/>
              </w:rPr>
              <w:t xml:space="preserve">to discuss progress and to identify the best ways to address a child’s needs. </w:t>
            </w:r>
            <w:r>
              <w:t xml:space="preserve">  </w:t>
            </w:r>
          </w:p>
          <w:p w14:paraId="58C497C4" w14:textId="77777777" w:rsidR="002A2073" w:rsidRDefault="002A2073" w:rsidP="002A2073">
            <w:pPr>
              <w:spacing w:after="26"/>
              <w:ind w:left="110" w:right="0"/>
              <w:jc w:val="left"/>
            </w:pPr>
            <w:r>
              <w:rPr>
                <w:b w:val="0"/>
                <w:sz w:val="24"/>
              </w:rPr>
              <w:t xml:space="preserve"> </w:t>
            </w:r>
            <w:r>
              <w:t xml:space="preserve">  </w:t>
            </w:r>
          </w:p>
          <w:p w14:paraId="08FF2342" w14:textId="77777777" w:rsidR="002A2073" w:rsidRDefault="002A2073" w:rsidP="002A2073">
            <w:pPr>
              <w:ind w:left="110" w:right="0"/>
              <w:jc w:val="left"/>
            </w:pPr>
            <w:r>
              <w:rPr>
                <w:b w:val="0"/>
                <w:sz w:val="24"/>
              </w:rPr>
              <w:t xml:space="preserve"> </w:t>
            </w:r>
            <w:r>
              <w:t xml:space="preserve">  </w:t>
            </w:r>
          </w:p>
          <w:p w14:paraId="3EF8416A" w14:textId="77777777" w:rsidR="002A2073" w:rsidRDefault="002A2073" w:rsidP="002A2073">
            <w:pPr>
              <w:spacing w:line="216" w:lineRule="auto"/>
              <w:ind w:left="110" w:right="0"/>
              <w:jc w:val="left"/>
            </w:pPr>
            <w:r>
              <w:rPr>
                <w:b w:val="0"/>
                <w:sz w:val="24"/>
              </w:rPr>
              <w:t xml:space="preserve">Parents are welcome to volunteer to come in regularly to hear readers and offer support and volunteers from the Church offer a mentoring programme to some children (TLG). </w:t>
            </w:r>
            <w:r>
              <w:t xml:space="preserve"> </w:t>
            </w:r>
          </w:p>
          <w:p w14:paraId="54F26050" w14:textId="77777777" w:rsidR="002A2073" w:rsidRDefault="002A2073" w:rsidP="002A2073">
            <w:pPr>
              <w:spacing w:after="91" w:line="216" w:lineRule="auto"/>
              <w:ind w:left="110" w:right="0"/>
              <w:jc w:val="left"/>
            </w:pPr>
            <w:r>
              <w:rPr>
                <w:b w:val="0"/>
                <w:sz w:val="24"/>
              </w:rPr>
              <w:t xml:space="preserve">Training for this is given and class teachers can be approached if you wish to volunteer. All regular volunteers require a DBS (Disclosure and Barring Service) check. </w:t>
            </w:r>
            <w:r>
              <w:t xml:space="preserve">  </w:t>
            </w:r>
          </w:p>
          <w:p w14:paraId="7165D0F9" w14:textId="77777777" w:rsidR="002A2073" w:rsidRDefault="002A2073" w:rsidP="002A2073">
            <w:pPr>
              <w:spacing w:after="30"/>
              <w:ind w:left="110" w:right="0"/>
              <w:jc w:val="left"/>
            </w:pPr>
            <w:r>
              <w:rPr>
                <w:b w:val="0"/>
                <w:sz w:val="24"/>
              </w:rPr>
              <w:t xml:space="preserve"> </w:t>
            </w:r>
            <w:r>
              <w:t xml:space="preserve">  </w:t>
            </w:r>
          </w:p>
          <w:p w14:paraId="6A0EE095" w14:textId="77777777" w:rsidR="002A2073" w:rsidRDefault="002A2073" w:rsidP="002A2073">
            <w:pPr>
              <w:ind w:left="110" w:right="0"/>
              <w:jc w:val="left"/>
            </w:pPr>
            <w:r>
              <w:rPr>
                <w:b w:val="0"/>
                <w:sz w:val="24"/>
              </w:rPr>
              <w:t xml:space="preserve"> </w:t>
            </w:r>
            <w:r>
              <w:t xml:space="preserve">  </w:t>
            </w:r>
          </w:p>
        </w:tc>
      </w:tr>
      <w:tr w:rsidR="002A2073" w14:paraId="2CBE84A6" w14:textId="77777777" w:rsidTr="00780E84">
        <w:trPr>
          <w:trHeight w:val="3689"/>
        </w:trPr>
        <w:tc>
          <w:tcPr>
            <w:tcW w:w="5077" w:type="dxa"/>
            <w:tcBorders>
              <w:top w:val="single" w:sz="4" w:space="0" w:color="000000"/>
              <w:left w:val="single" w:sz="4" w:space="0" w:color="000000"/>
              <w:bottom w:val="single" w:sz="4" w:space="0" w:color="000000"/>
              <w:right w:val="single" w:sz="4" w:space="0" w:color="000000"/>
            </w:tcBorders>
          </w:tcPr>
          <w:p w14:paraId="14360C6B" w14:textId="77777777" w:rsidR="002A2073" w:rsidRDefault="002A2073" w:rsidP="002A2073">
            <w:pPr>
              <w:ind w:left="825" w:right="141" w:hanging="350"/>
              <w:jc w:val="both"/>
            </w:pPr>
            <w:r>
              <w:rPr>
                <w:rFonts w:ascii="Segoe UI Symbol" w:eastAsia="Segoe UI Symbol" w:hAnsi="Segoe UI Symbol" w:cs="Segoe UI Symbol"/>
                <w:b w:val="0"/>
                <w:sz w:val="24"/>
              </w:rPr>
              <w:t>•</w:t>
            </w:r>
            <w:r>
              <w:rPr>
                <w:rFonts w:ascii="Arial" w:eastAsia="Arial" w:hAnsi="Arial" w:cs="Arial"/>
                <w:b w:val="0"/>
                <w:sz w:val="24"/>
              </w:rPr>
              <w:t xml:space="preserve"> </w:t>
            </w:r>
            <w:r>
              <w:t xml:space="preserve"> </w:t>
            </w:r>
            <w:r>
              <w:rPr>
                <w:b w:val="0"/>
                <w:sz w:val="24"/>
              </w:rPr>
              <w:t xml:space="preserve">Arrangements for consulting young people with SEND and involving them in their education. </w:t>
            </w:r>
            <w:r>
              <w:t xml:space="preserve">  </w:t>
            </w:r>
          </w:p>
        </w:tc>
        <w:tc>
          <w:tcPr>
            <w:tcW w:w="8932" w:type="dxa"/>
            <w:tcBorders>
              <w:top w:val="single" w:sz="4" w:space="0" w:color="000000"/>
              <w:left w:val="single" w:sz="4" w:space="0" w:color="000000"/>
              <w:bottom w:val="single" w:sz="4" w:space="0" w:color="000000"/>
              <w:right w:val="single" w:sz="4" w:space="0" w:color="000000"/>
            </w:tcBorders>
            <w:vAlign w:val="center"/>
          </w:tcPr>
          <w:p w14:paraId="78872A7A" w14:textId="77777777" w:rsidR="002A2073" w:rsidRDefault="002A2073" w:rsidP="002A2073">
            <w:pPr>
              <w:spacing w:after="71" w:line="227" w:lineRule="auto"/>
              <w:ind w:left="110" w:right="242"/>
              <w:jc w:val="left"/>
            </w:pPr>
            <w:r>
              <w:rPr>
                <w:b w:val="0"/>
                <w:sz w:val="24"/>
              </w:rPr>
              <w:t xml:space="preserve">As already </w:t>
            </w:r>
            <w:proofErr w:type="gramStart"/>
            <w:r>
              <w:rPr>
                <w:b w:val="0"/>
                <w:sz w:val="24"/>
              </w:rPr>
              <w:t>mentioned</w:t>
            </w:r>
            <w:proofErr w:type="gramEnd"/>
            <w:r>
              <w:rPr>
                <w:b w:val="0"/>
                <w:sz w:val="24"/>
              </w:rPr>
              <w:t xml:space="preserve"> the school holds termly pupil progress meetings with every class teacher in the school. When there are concerns about progress for a child, the SENDCo, class teacher and senior leadership team liaise with each other. Following the sharing of information decisions are made about the most appropriate support to put in for the child. </w:t>
            </w:r>
            <w:r>
              <w:t xml:space="preserve">  </w:t>
            </w:r>
          </w:p>
          <w:p w14:paraId="747580B4" w14:textId="77777777" w:rsidR="002A2073" w:rsidRDefault="002A2073" w:rsidP="002A2073">
            <w:pPr>
              <w:spacing w:after="30"/>
              <w:ind w:left="110" w:right="0"/>
              <w:jc w:val="left"/>
            </w:pPr>
            <w:r>
              <w:rPr>
                <w:b w:val="0"/>
                <w:sz w:val="24"/>
              </w:rPr>
              <w:t xml:space="preserve"> </w:t>
            </w:r>
            <w:r>
              <w:t xml:space="preserve">  </w:t>
            </w:r>
          </w:p>
          <w:p w14:paraId="5AD7794B" w14:textId="77777777" w:rsidR="002A2073" w:rsidRDefault="002A2073" w:rsidP="002A2073">
            <w:pPr>
              <w:ind w:left="110" w:right="0"/>
              <w:jc w:val="left"/>
            </w:pPr>
            <w:r>
              <w:rPr>
                <w:b w:val="0"/>
                <w:sz w:val="24"/>
              </w:rPr>
              <w:t xml:space="preserve"> </w:t>
            </w:r>
            <w:r>
              <w:t xml:space="preserve">  </w:t>
            </w:r>
          </w:p>
          <w:p w14:paraId="17550E7C" w14:textId="77777777" w:rsidR="002A2073" w:rsidRDefault="002A2073" w:rsidP="002A2073">
            <w:pPr>
              <w:spacing w:after="54" w:line="242" w:lineRule="auto"/>
              <w:ind w:left="110" w:right="0"/>
              <w:jc w:val="left"/>
            </w:pPr>
            <w:r>
              <w:rPr>
                <w:b w:val="0"/>
                <w:sz w:val="24"/>
              </w:rPr>
              <w:t xml:space="preserve">In </w:t>
            </w:r>
            <w:proofErr w:type="gramStart"/>
            <w:r>
              <w:rPr>
                <w:b w:val="0"/>
                <w:sz w:val="24"/>
              </w:rPr>
              <w:t>addition</w:t>
            </w:r>
            <w:proofErr w:type="gramEnd"/>
            <w:r>
              <w:rPr>
                <w:b w:val="0"/>
                <w:sz w:val="24"/>
              </w:rPr>
              <w:t xml:space="preserve"> the class teacher will complete a pupil profile as part of the ‘All about me’ section in conjunction with the child to ascertain the child’s views, feelings and strengths. </w:t>
            </w:r>
          </w:p>
          <w:p w14:paraId="35197587" w14:textId="77777777" w:rsidR="002A2073" w:rsidRDefault="002A2073" w:rsidP="002A2073">
            <w:pPr>
              <w:ind w:left="110" w:right="0"/>
              <w:jc w:val="left"/>
            </w:pPr>
            <w:r>
              <w:rPr>
                <w:b w:val="0"/>
                <w:sz w:val="24"/>
              </w:rPr>
              <w:t xml:space="preserve">This supports the overall picture of the child when setting targets </w:t>
            </w:r>
            <w:r>
              <w:t xml:space="preserve">  </w:t>
            </w:r>
          </w:p>
        </w:tc>
      </w:tr>
    </w:tbl>
    <w:p w14:paraId="2980FDD3" w14:textId="77777777" w:rsidR="005138C3" w:rsidRDefault="00E53C28">
      <w:pPr>
        <w:ind w:right="0"/>
        <w:jc w:val="both"/>
      </w:pPr>
      <w:r>
        <w:t xml:space="preserve">  </w:t>
      </w:r>
    </w:p>
    <w:p w14:paraId="23912656" w14:textId="77777777" w:rsidR="00780E84" w:rsidRDefault="00780E84">
      <w:pPr>
        <w:ind w:right="0"/>
        <w:jc w:val="both"/>
      </w:pPr>
    </w:p>
    <w:p w14:paraId="33F587E4" w14:textId="77777777" w:rsidR="00780E84" w:rsidRDefault="00780E84">
      <w:pPr>
        <w:ind w:right="0"/>
        <w:jc w:val="both"/>
      </w:pPr>
    </w:p>
    <w:p w14:paraId="3CF4BF6F" w14:textId="77777777" w:rsidR="00780E84" w:rsidRDefault="00780E84">
      <w:pPr>
        <w:ind w:right="0"/>
        <w:jc w:val="both"/>
      </w:pPr>
    </w:p>
    <w:p w14:paraId="25DDDEF2" w14:textId="77777777" w:rsidR="005138C3" w:rsidRDefault="00E53C28">
      <w:pPr>
        <w:ind w:left="6707" w:right="0"/>
        <w:jc w:val="both"/>
      </w:pPr>
      <w:r>
        <w:rPr>
          <w:b w:val="0"/>
          <w:sz w:val="22"/>
        </w:rPr>
        <w:t xml:space="preserve"> </w:t>
      </w:r>
      <w:r>
        <w:t xml:space="preserve">  </w:t>
      </w:r>
      <w:r>
        <w:tab/>
        <w:t xml:space="preserve">  </w:t>
      </w:r>
    </w:p>
    <w:tbl>
      <w:tblPr>
        <w:tblStyle w:val="TableGrid"/>
        <w:tblW w:w="14009" w:type="dxa"/>
        <w:tblInd w:w="1341" w:type="dxa"/>
        <w:tblCellMar>
          <w:left w:w="115" w:type="dxa"/>
          <w:bottom w:w="11" w:type="dxa"/>
          <w:right w:w="115" w:type="dxa"/>
        </w:tblCellMar>
        <w:tblLook w:val="04A0" w:firstRow="1" w:lastRow="0" w:firstColumn="1" w:lastColumn="0" w:noHBand="0" w:noVBand="1"/>
      </w:tblPr>
      <w:tblGrid>
        <w:gridCol w:w="5077"/>
        <w:gridCol w:w="8932"/>
      </w:tblGrid>
      <w:tr w:rsidR="005138C3" w14:paraId="48A23071" w14:textId="77777777">
        <w:trPr>
          <w:trHeight w:val="3711"/>
        </w:trPr>
        <w:tc>
          <w:tcPr>
            <w:tcW w:w="5077" w:type="dxa"/>
            <w:tcBorders>
              <w:top w:val="single" w:sz="4" w:space="0" w:color="000000"/>
              <w:left w:val="single" w:sz="4" w:space="0" w:color="000000"/>
              <w:bottom w:val="single" w:sz="4" w:space="0" w:color="000000"/>
              <w:right w:val="single" w:sz="4" w:space="0" w:color="000000"/>
            </w:tcBorders>
            <w:vAlign w:val="bottom"/>
          </w:tcPr>
          <w:p w14:paraId="4BBEA867" w14:textId="77777777" w:rsidR="005138C3" w:rsidRDefault="00E53C28">
            <w:pPr>
              <w:spacing w:after="10" w:line="256" w:lineRule="auto"/>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Arrangements for assessing and reviewing children and young people’s progress towards outcomes, including the opportunities available to work with parents and young people as part of this assessment and review. </w:t>
            </w:r>
            <w:r>
              <w:t xml:space="preserve">  </w:t>
            </w:r>
          </w:p>
          <w:p w14:paraId="6C4F63FD" w14:textId="77777777" w:rsidR="005138C3" w:rsidRDefault="00E53C28">
            <w:pPr>
              <w:spacing w:after="26"/>
              <w:ind w:right="0"/>
              <w:jc w:val="left"/>
            </w:pPr>
            <w:r>
              <w:rPr>
                <w:b w:val="0"/>
                <w:sz w:val="24"/>
              </w:rPr>
              <w:t xml:space="preserve"> </w:t>
            </w:r>
            <w:r>
              <w:t xml:space="preserve">  </w:t>
            </w:r>
          </w:p>
          <w:p w14:paraId="3CBBC251" w14:textId="77777777" w:rsidR="005138C3" w:rsidRDefault="00E53C28">
            <w:pPr>
              <w:spacing w:after="25"/>
              <w:ind w:right="0"/>
              <w:jc w:val="left"/>
            </w:pPr>
            <w:r>
              <w:rPr>
                <w:b w:val="0"/>
                <w:sz w:val="24"/>
              </w:rPr>
              <w:t xml:space="preserve"> </w:t>
            </w:r>
            <w:r>
              <w:t xml:space="preserve">  </w:t>
            </w:r>
          </w:p>
          <w:p w14:paraId="0A1A7C5D" w14:textId="77777777" w:rsidR="005138C3" w:rsidRDefault="00E53C28">
            <w:pPr>
              <w:spacing w:after="33"/>
              <w:ind w:right="0"/>
              <w:jc w:val="left"/>
            </w:pPr>
            <w:r>
              <w:rPr>
                <w:b w:val="0"/>
                <w:sz w:val="24"/>
              </w:rPr>
              <w:t xml:space="preserve"> </w:t>
            </w:r>
            <w:r>
              <w:t xml:space="preserve">  </w:t>
            </w:r>
          </w:p>
          <w:p w14:paraId="3521B495" w14:textId="77777777" w:rsidR="005138C3" w:rsidRDefault="00E53C28">
            <w:pPr>
              <w:ind w:right="0"/>
              <w:jc w:val="left"/>
            </w:pPr>
            <w:r>
              <w:rPr>
                <w:b w:val="0"/>
                <w:sz w:val="22"/>
              </w:rPr>
              <w:t xml:space="preserve">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691985D4" w14:textId="77777777" w:rsidR="005138C3" w:rsidRDefault="00E53C28">
            <w:pPr>
              <w:spacing w:after="99" w:line="216" w:lineRule="auto"/>
              <w:ind w:right="715"/>
              <w:jc w:val="left"/>
            </w:pPr>
            <w:r>
              <w:rPr>
                <w:b w:val="0"/>
                <w:sz w:val="24"/>
              </w:rPr>
              <w:t xml:space="preserve">We follow clear guidance for age related expectation and targets as set out by the Department </w:t>
            </w:r>
            <w:proofErr w:type="gramStart"/>
            <w:r>
              <w:rPr>
                <w:b w:val="0"/>
                <w:sz w:val="24"/>
              </w:rPr>
              <w:t>For</w:t>
            </w:r>
            <w:proofErr w:type="gramEnd"/>
            <w:r>
              <w:rPr>
                <w:b w:val="0"/>
                <w:sz w:val="24"/>
              </w:rPr>
              <w:t xml:space="preserve"> Education. </w:t>
            </w:r>
            <w:proofErr w:type="gramStart"/>
            <w:r>
              <w:rPr>
                <w:b w:val="0"/>
                <w:sz w:val="24"/>
              </w:rPr>
              <w:t>Ultimately</w:t>
            </w:r>
            <w:proofErr w:type="gramEnd"/>
            <w:r>
              <w:rPr>
                <w:b w:val="0"/>
                <w:sz w:val="24"/>
              </w:rPr>
              <w:t xml:space="preserve"> we are striving for children to achieve their full potential. </w:t>
            </w:r>
            <w:r>
              <w:t xml:space="preserve">  </w:t>
            </w:r>
          </w:p>
          <w:p w14:paraId="132FFDB8" w14:textId="77777777" w:rsidR="005138C3" w:rsidRDefault="00E53C28">
            <w:pPr>
              <w:ind w:right="0"/>
              <w:jc w:val="left"/>
            </w:pPr>
            <w:r>
              <w:rPr>
                <w:b w:val="0"/>
                <w:sz w:val="24"/>
              </w:rPr>
              <w:t xml:space="preserve"> </w:t>
            </w:r>
            <w:r>
              <w:t xml:space="preserve">  </w:t>
            </w:r>
          </w:p>
          <w:p w14:paraId="33253E4E" w14:textId="77777777" w:rsidR="005138C3" w:rsidRDefault="00E53C28">
            <w:pPr>
              <w:spacing w:after="77" w:line="225" w:lineRule="auto"/>
              <w:ind w:right="337"/>
              <w:jc w:val="left"/>
            </w:pPr>
            <w:r>
              <w:rPr>
                <w:b w:val="0"/>
                <w:sz w:val="24"/>
              </w:rPr>
              <w:t xml:space="preserve">During our assess, plan, do and review cycle we will look at the actions needed to support a child towards their outcomes and highlight what each stakeholder can do </w:t>
            </w:r>
            <w:proofErr w:type="gramStart"/>
            <w:r>
              <w:rPr>
                <w:b w:val="0"/>
                <w:sz w:val="24"/>
              </w:rPr>
              <w:t>in order to</w:t>
            </w:r>
            <w:proofErr w:type="gramEnd"/>
            <w:r>
              <w:rPr>
                <w:b w:val="0"/>
                <w:sz w:val="24"/>
              </w:rPr>
              <w:t xml:space="preserve"> make a positive contribution.  Tracking data along with observations/discussions by staff help to inform how well a child is doing. </w:t>
            </w:r>
            <w:r>
              <w:t xml:space="preserve">  </w:t>
            </w:r>
          </w:p>
          <w:p w14:paraId="36D41499" w14:textId="77777777" w:rsidR="005138C3" w:rsidRDefault="00E53C28">
            <w:pPr>
              <w:ind w:right="0"/>
              <w:jc w:val="left"/>
            </w:pPr>
            <w:r>
              <w:rPr>
                <w:b w:val="0"/>
                <w:sz w:val="24"/>
              </w:rPr>
              <w:t xml:space="preserve"> </w:t>
            </w:r>
            <w:r>
              <w:t xml:space="preserve">  </w:t>
            </w:r>
          </w:p>
          <w:p w14:paraId="0126F865" w14:textId="77777777" w:rsidR="005138C3" w:rsidRDefault="00E53C28">
            <w:pPr>
              <w:ind w:right="0"/>
              <w:jc w:val="left"/>
            </w:pPr>
            <w:r>
              <w:rPr>
                <w:b w:val="0"/>
                <w:sz w:val="24"/>
              </w:rPr>
              <w:t xml:space="preserve">Children’s targets are discussed with parents at parents’ evenings in the </w:t>
            </w:r>
            <w:r>
              <w:t xml:space="preserve">  </w:t>
            </w:r>
          </w:p>
          <w:p w14:paraId="4F13E0C1" w14:textId="77777777" w:rsidR="005138C3" w:rsidRDefault="00E53C28">
            <w:pPr>
              <w:ind w:right="0"/>
              <w:jc w:val="left"/>
            </w:pPr>
            <w:r>
              <w:rPr>
                <w:b w:val="0"/>
                <w:sz w:val="24"/>
              </w:rPr>
              <w:t xml:space="preserve">Autumn and Spring terms as well as informally should parents want to drop in </w:t>
            </w:r>
            <w:r>
              <w:t xml:space="preserve">  </w:t>
            </w:r>
          </w:p>
        </w:tc>
      </w:tr>
    </w:tbl>
    <w:p w14:paraId="11294CAD" w14:textId="77777777" w:rsidR="005138C3" w:rsidRDefault="00E53C28">
      <w:pPr>
        <w:ind w:right="0"/>
        <w:jc w:val="both"/>
      </w:pPr>
      <w:r>
        <w:t xml:space="preserve">  </w:t>
      </w:r>
      <w:r>
        <w:tab/>
        <w:t xml:space="preserve"> </w:t>
      </w:r>
      <w:r>
        <w:br w:type="page"/>
      </w:r>
    </w:p>
    <w:tbl>
      <w:tblPr>
        <w:tblStyle w:val="TableGrid"/>
        <w:tblW w:w="14009" w:type="dxa"/>
        <w:tblInd w:w="1341" w:type="dxa"/>
        <w:tblCellMar>
          <w:top w:w="150" w:type="dxa"/>
          <w:left w:w="5" w:type="dxa"/>
          <w:right w:w="90" w:type="dxa"/>
        </w:tblCellMar>
        <w:tblLook w:val="04A0" w:firstRow="1" w:lastRow="0" w:firstColumn="1" w:lastColumn="0" w:noHBand="0" w:noVBand="1"/>
      </w:tblPr>
      <w:tblGrid>
        <w:gridCol w:w="5077"/>
        <w:gridCol w:w="8932"/>
      </w:tblGrid>
      <w:tr w:rsidR="005138C3" w14:paraId="18CD91C8" w14:textId="77777777">
        <w:trPr>
          <w:trHeight w:val="6563"/>
        </w:trPr>
        <w:tc>
          <w:tcPr>
            <w:tcW w:w="5077" w:type="dxa"/>
            <w:tcBorders>
              <w:top w:val="single" w:sz="4" w:space="0" w:color="000000"/>
              <w:left w:val="single" w:sz="4" w:space="0" w:color="000000"/>
              <w:bottom w:val="single" w:sz="4" w:space="0" w:color="000000"/>
              <w:right w:val="single" w:sz="4" w:space="0" w:color="000000"/>
            </w:tcBorders>
          </w:tcPr>
          <w:p w14:paraId="786F325B" w14:textId="77777777" w:rsidR="005138C3" w:rsidRDefault="00E53C28">
            <w:pPr>
              <w:ind w:right="0"/>
              <w:jc w:val="left"/>
            </w:pPr>
            <w:r>
              <w:lastRenderedPageBreak/>
              <w:t xml:space="preserve">  </w:t>
            </w:r>
            <w:r>
              <w:tab/>
              <w:t xml:space="preserve">  </w:t>
            </w:r>
          </w:p>
        </w:tc>
        <w:tc>
          <w:tcPr>
            <w:tcW w:w="8933" w:type="dxa"/>
            <w:tcBorders>
              <w:top w:val="single" w:sz="4" w:space="0" w:color="000000"/>
              <w:left w:val="single" w:sz="4" w:space="0" w:color="000000"/>
              <w:bottom w:val="single" w:sz="4" w:space="0" w:color="000000"/>
              <w:right w:val="single" w:sz="4" w:space="0" w:color="000000"/>
            </w:tcBorders>
          </w:tcPr>
          <w:p w14:paraId="5CEBBF06" w14:textId="77777777" w:rsidR="005138C3" w:rsidRDefault="00E53C28">
            <w:pPr>
              <w:spacing w:after="95" w:line="216" w:lineRule="auto"/>
              <w:ind w:left="110" w:right="660"/>
              <w:jc w:val="left"/>
            </w:pPr>
            <w:r>
              <w:rPr>
                <w:b w:val="0"/>
                <w:sz w:val="24"/>
              </w:rPr>
              <w:t xml:space="preserve">for regular updates. At parents evening teachers will discuss the targets a child is currently working towards and explain how the learning/interventions are planned to support these targets.  </w:t>
            </w:r>
            <w:r>
              <w:t xml:space="preserve">  </w:t>
            </w:r>
          </w:p>
          <w:p w14:paraId="5B0C2DA8" w14:textId="77777777" w:rsidR="005138C3" w:rsidRDefault="00E53C28">
            <w:pPr>
              <w:ind w:left="110" w:right="0"/>
              <w:jc w:val="left"/>
            </w:pPr>
            <w:r>
              <w:rPr>
                <w:b w:val="0"/>
                <w:sz w:val="24"/>
              </w:rPr>
              <w:t xml:space="preserve"> </w:t>
            </w:r>
            <w:r>
              <w:t xml:space="preserve">  </w:t>
            </w:r>
          </w:p>
          <w:p w14:paraId="7D40761F" w14:textId="77777777" w:rsidR="005138C3" w:rsidRDefault="00E53C28">
            <w:pPr>
              <w:spacing w:after="111" w:line="216" w:lineRule="auto"/>
              <w:ind w:left="110" w:right="0"/>
              <w:jc w:val="left"/>
            </w:pPr>
            <w:r>
              <w:rPr>
                <w:b w:val="0"/>
                <w:sz w:val="24"/>
              </w:rPr>
              <w:t xml:space="preserve">Each child’s annual school report identifies how the child’s attainment compares to National Curriculum Age Related Expectations. </w:t>
            </w:r>
            <w:r>
              <w:t xml:space="preserve">  </w:t>
            </w:r>
          </w:p>
          <w:p w14:paraId="2D007946" w14:textId="77777777" w:rsidR="005138C3" w:rsidRDefault="00E53C28">
            <w:pPr>
              <w:ind w:left="110" w:right="0"/>
              <w:jc w:val="left"/>
            </w:pPr>
            <w:r>
              <w:rPr>
                <w:b w:val="0"/>
                <w:sz w:val="24"/>
              </w:rPr>
              <w:t xml:space="preserve"> </w:t>
            </w:r>
            <w:r>
              <w:t xml:space="preserve">  </w:t>
            </w:r>
          </w:p>
          <w:p w14:paraId="06394F92" w14:textId="77777777" w:rsidR="005138C3" w:rsidRDefault="00E53C28">
            <w:pPr>
              <w:spacing w:after="84" w:line="223" w:lineRule="auto"/>
              <w:ind w:left="110" w:right="0"/>
              <w:jc w:val="left"/>
            </w:pPr>
            <w:r>
              <w:rPr>
                <w:b w:val="0"/>
                <w:sz w:val="24"/>
              </w:rPr>
              <w:t xml:space="preserve">Half termly curriculum newsletters are published on our website to inform parents about the curriculum for that half term, for each year group.  Annual Parents’ Information evenings / afternoons help to update parents and advise them how best to support their child’s learning.  </w:t>
            </w:r>
            <w:r>
              <w:t xml:space="preserve">  </w:t>
            </w:r>
          </w:p>
          <w:p w14:paraId="5FAE3F0C" w14:textId="77777777" w:rsidR="005138C3" w:rsidRDefault="00E53C28">
            <w:pPr>
              <w:ind w:left="110" w:right="0"/>
              <w:jc w:val="left"/>
            </w:pPr>
            <w:r>
              <w:rPr>
                <w:b w:val="0"/>
                <w:sz w:val="24"/>
              </w:rPr>
              <w:t xml:space="preserve"> </w:t>
            </w:r>
            <w:r>
              <w:t xml:space="preserve">  </w:t>
            </w:r>
          </w:p>
          <w:p w14:paraId="3AB5933D" w14:textId="77777777" w:rsidR="005138C3" w:rsidRDefault="00E53C28">
            <w:pPr>
              <w:spacing w:line="216" w:lineRule="auto"/>
              <w:ind w:left="110" w:right="1155"/>
              <w:jc w:val="left"/>
            </w:pPr>
            <w:r>
              <w:rPr>
                <w:b w:val="0"/>
                <w:sz w:val="24"/>
              </w:rPr>
              <w:t xml:space="preserve">If a child has an individual learning plan for special educational </w:t>
            </w:r>
            <w:proofErr w:type="gramStart"/>
            <w:r>
              <w:rPr>
                <w:b w:val="0"/>
                <w:sz w:val="24"/>
              </w:rPr>
              <w:t>needs  parents</w:t>
            </w:r>
            <w:proofErr w:type="gramEnd"/>
            <w:r>
              <w:rPr>
                <w:b w:val="0"/>
                <w:sz w:val="24"/>
              </w:rPr>
              <w:t xml:space="preserve"> will receive termly updates of the targets they are working on.  </w:t>
            </w:r>
            <w:r>
              <w:t xml:space="preserve">  </w:t>
            </w:r>
          </w:p>
          <w:p w14:paraId="62DE69DE" w14:textId="77777777" w:rsidR="005138C3" w:rsidRDefault="00E53C28">
            <w:pPr>
              <w:spacing w:line="216" w:lineRule="auto"/>
              <w:ind w:left="110" w:right="56"/>
              <w:jc w:val="left"/>
            </w:pPr>
            <w:r>
              <w:rPr>
                <w:b w:val="0"/>
                <w:sz w:val="24"/>
              </w:rPr>
              <w:t xml:space="preserve">Initial teacher meetings at the start of each academic year ensure that parents are aware of the expectations for that particular year group. </w:t>
            </w:r>
            <w:r>
              <w:t xml:space="preserve">  </w:t>
            </w:r>
          </w:p>
          <w:p w14:paraId="09905A45" w14:textId="77777777" w:rsidR="005138C3" w:rsidRDefault="00E53C28">
            <w:pPr>
              <w:spacing w:after="95" w:line="218" w:lineRule="auto"/>
              <w:ind w:left="110" w:right="0"/>
              <w:jc w:val="left"/>
            </w:pPr>
            <w:r>
              <w:rPr>
                <w:b w:val="0"/>
                <w:sz w:val="24"/>
              </w:rPr>
              <w:t xml:space="preserve">We also have a Home School Link Worker who can support parents and make recommendations on how they can positively engage with their child’s learning and </w:t>
            </w:r>
            <w:proofErr w:type="gramStart"/>
            <w:r>
              <w:rPr>
                <w:b w:val="0"/>
                <w:sz w:val="24"/>
              </w:rPr>
              <w:t>all round</w:t>
            </w:r>
            <w:proofErr w:type="gramEnd"/>
            <w:r>
              <w:rPr>
                <w:b w:val="0"/>
                <w:sz w:val="24"/>
              </w:rPr>
              <w:t xml:space="preserve"> development. </w:t>
            </w:r>
            <w:r>
              <w:t xml:space="preserve">  </w:t>
            </w:r>
          </w:p>
          <w:p w14:paraId="01E3BCC5" w14:textId="77777777" w:rsidR="005138C3" w:rsidRDefault="00E53C28">
            <w:pPr>
              <w:ind w:left="110" w:right="0"/>
              <w:jc w:val="left"/>
            </w:pPr>
            <w:r>
              <w:rPr>
                <w:b w:val="0"/>
                <w:sz w:val="22"/>
              </w:rPr>
              <w:t xml:space="preserve"> </w:t>
            </w:r>
            <w:r>
              <w:t xml:space="preserve">  </w:t>
            </w:r>
          </w:p>
        </w:tc>
      </w:tr>
    </w:tbl>
    <w:p w14:paraId="215E72B0" w14:textId="77777777" w:rsidR="005138C3" w:rsidRDefault="00E53C28">
      <w:pPr>
        <w:ind w:left="6707" w:right="0"/>
        <w:jc w:val="both"/>
      </w:pPr>
      <w:r>
        <w:rPr>
          <w:b w:val="0"/>
          <w:sz w:val="22"/>
        </w:rPr>
        <w:t xml:space="preserve"> </w:t>
      </w:r>
      <w:r>
        <w:t xml:space="preserve">  </w:t>
      </w:r>
      <w:r>
        <w:tab/>
        <w:t xml:space="preserve">  </w:t>
      </w:r>
    </w:p>
    <w:tbl>
      <w:tblPr>
        <w:tblStyle w:val="TableGrid"/>
        <w:tblW w:w="14009" w:type="dxa"/>
        <w:tblInd w:w="1341" w:type="dxa"/>
        <w:tblCellMar>
          <w:top w:w="150" w:type="dxa"/>
          <w:left w:w="115" w:type="dxa"/>
          <w:right w:w="24" w:type="dxa"/>
        </w:tblCellMar>
        <w:tblLook w:val="04A0" w:firstRow="1" w:lastRow="0" w:firstColumn="1" w:lastColumn="0" w:noHBand="0" w:noVBand="1"/>
      </w:tblPr>
      <w:tblGrid>
        <w:gridCol w:w="5077"/>
        <w:gridCol w:w="8932"/>
      </w:tblGrid>
      <w:tr w:rsidR="005138C3" w14:paraId="023AD089" w14:textId="77777777">
        <w:trPr>
          <w:trHeight w:val="2926"/>
        </w:trPr>
        <w:tc>
          <w:tcPr>
            <w:tcW w:w="5077" w:type="dxa"/>
            <w:tcBorders>
              <w:top w:val="single" w:sz="4" w:space="0" w:color="000000"/>
              <w:left w:val="single" w:sz="4" w:space="0" w:color="000000"/>
              <w:bottom w:val="single" w:sz="4" w:space="0" w:color="000000"/>
              <w:right w:val="single" w:sz="4" w:space="0" w:color="000000"/>
            </w:tcBorders>
          </w:tcPr>
          <w:p w14:paraId="3F6289ED" w14:textId="77777777" w:rsidR="005138C3" w:rsidRDefault="00E53C28">
            <w:pPr>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Arrangements for supporting young people in moving between phases of education and in preparing for adulthood.  As young people prepare for adulthood outcomes should reflect their ambitions, which could include higher education, employment, independent living and participation in society.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42522795" w14:textId="77777777" w:rsidR="005138C3" w:rsidRDefault="00E53C28">
            <w:pPr>
              <w:spacing w:line="225" w:lineRule="auto"/>
              <w:ind w:right="650"/>
              <w:jc w:val="left"/>
            </w:pPr>
            <w:r>
              <w:rPr>
                <w:b w:val="0"/>
                <w:sz w:val="24"/>
              </w:rPr>
              <w:t xml:space="preserve">In the Early Years our </w:t>
            </w:r>
            <w:proofErr w:type="gramStart"/>
            <w:r>
              <w:rPr>
                <w:b w:val="0"/>
                <w:sz w:val="24"/>
              </w:rPr>
              <w:t>Reception</w:t>
            </w:r>
            <w:proofErr w:type="gramEnd"/>
            <w:r>
              <w:rPr>
                <w:b w:val="0"/>
                <w:sz w:val="24"/>
              </w:rPr>
              <w:t xml:space="preserve"> class teachers go out to each child’s home setting to meet with parents and children. This is an opportunity to discuss any concerns the parent may </w:t>
            </w:r>
            <w:proofErr w:type="gramStart"/>
            <w:r>
              <w:rPr>
                <w:b w:val="0"/>
                <w:sz w:val="24"/>
              </w:rPr>
              <w:t>have</w:t>
            </w:r>
            <w:proofErr w:type="gramEnd"/>
            <w:r>
              <w:rPr>
                <w:b w:val="0"/>
                <w:sz w:val="24"/>
              </w:rPr>
              <w:t xml:space="preserve"> and it provides staff with an opportunity to meet the child in a setting they are comfortable and familiar with. </w:t>
            </w:r>
            <w:r>
              <w:t xml:space="preserve">  </w:t>
            </w:r>
          </w:p>
          <w:p w14:paraId="64C55AD7" w14:textId="77777777" w:rsidR="005138C3" w:rsidRDefault="00E53C28">
            <w:pPr>
              <w:ind w:right="431"/>
              <w:jc w:val="left"/>
            </w:pPr>
            <w:r>
              <w:rPr>
                <w:b w:val="0"/>
                <w:sz w:val="24"/>
              </w:rPr>
              <w:t xml:space="preserve">Records for each Reception child are shared by preschools and nurseries. Children are encouraged to do a pre visit whilst at playgroup. Our reception teachers go and visit most children in their pre-school setting and often they are accompanied by the teaching assistants who will be working in Reception too. Additional visits can be arranged if needed. There is a full programme of transition to </w:t>
            </w:r>
            <w:r>
              <w:t xml:space="preserve">  </w:t>
            </w:r>
          </w:p>
        </w:tc>
      </w:tr>
    </w:tbl>
    <w:p w14:paraId="255ED6DC" w14:textId="22D41386" w:rsidR="005138C3" w:rsidRDefault="005138C3">
      <w:pPr>
        <w:ind w:right="0"/>
        <w:jc w:val="both"/>
      </w:pPr>
    </w:p>
    <w:tbl>
      <w:tblPr>
        <w:tblStyle w:val="TableGrid"/>
        <w:tblpPr w:leftFromText="180" w:rightFromText="180" w:vertAnchor="text" w:horzAnchor="margin" w:tblpXSpec="center" w:tblpY="406"/>
        <w:tblW w:w="13887" w:type="dxa"/>
        <w:tblInd w:w="0" w:type="dxa"/>
        <w:tblCellMar>
          <w:top w:w="175" w:type="dxa"/>
          <w:left w:w="110" w:type="dxa"/>
          <w:bottom w:w="139" w:type="dxa"/>
          <w:right w:w="7" w:type="dxa"/>
        </w:tblCellMar>
        <w:tblLook w:val="04A0" w:firstRow="1" w:lastRow="0" w:firstColumn="1" w:lastColumn="0" w:noHBand="0" w:noVBand="1"/>
      </w:tblPr>
      <w:tblGrid>
        <w:gridCol w:w="4231"/>
        <w:gridCol w:w="9656"/>
      </w:tblGrid>
      <w:tr w:rsidR="00780E84" w14:paraId="607D0452" w14:textId="77777777" w:rsidTr="00780E84">
        <w:trPr>
          <w:trHeight w:val="8829"/>
        </w:trPr>
        <w:tc>
          <w:tcPr>
            <w:tcW w:w="4231" w:type="dxa"/>
            <w:tcBorders>
              <w:top w:val="single" w:sz="4" w:space="0" w:color="000000"/>
              <w:left w:val="single" w:sz="4" w:space="0" w:color="000000"/>
              <w:bottom w:val="single" w:sz="4" w:space="0" w:color="000000"/>
              <w:right w:val="single" w:sz="4" w:space="0" w:color="000000"/>
            </w:tcBorders>
          </w:tcPr>
          <w:p w14:paraId="164C8A2C" w14:textId="77777777" w:rsidR="00780E84" w:rsidRDefault="00780E84" w:rsidP="00780E84">
            <w:pPr>
              <w:ind w:right="0"/>
              <w:jc w:val="left"/>
            </w:pPr>
            <w:r>
              <w:lastRenderedPageBreak/>
              <w:t xml:space="preserve">  </w:t>
            </w:r>
          </w:p>
        </w:tc>
        <w:tc>
          <w:tcPr>
            <w:tcW w:w="9656" w:type="dxa"/>
            <w:tcBorders>
              <w:top w:val="single" w:sz="4" w:space="0" w:color="000000"/>
              <w:left w:val="single" w:sz="4" w:space="0" w:color="000000"/>
              <w:bottom w:val="single" w:sz="4" w:space="0" w:color="000000"/>
              <w:right w:val="single" w:sz="4" w:space="0" w:color="000000"/>
            </w:tcBorders>
            <w:vAlign w:val="bottom"/>
          </w:tcPr>
          <w:p w14:paraId="115D7BD9" w14:textId="77777777" w:rsidR="00780E84" w:rsidRDefault="00780E84" w:rsidP="00780E84">
            <w:pPr>
              <w:ind w:right="0"/>
              <w:jc w:val="left"/>
            </w:pPr>
            <w:r>
              <w:rPr>
                <w:b w:val="0"/>
                <w:sz w:val="24"/>
              </w:rPr>
              <w:t xml:space="preserve">support children moving to Surrey Hills.  </w:t>
            </w:r>
            <w:r>
              <w:t xml:space="preserve">  </w:t>
            </w:r>
          </w:p>
          <w:p w14:paraId="4A6500B5" w14:textId="77777777" w:rsidR="00780E84" w:rsidRDefault="00780E84" w:rsidP="00780E84">
            <w:pPr>
              <w:ind w:right="0"/>
              <w:jc w:val="left"/>
            </w:pPr>
            <w:r>
              <w:rPr>
                <w:b w:val="0"/>
                <w:sz w:val="24"/>
              </w:rPr>
              <w:t xml:space="preserve"> </w:t>
            </w:r>
            <w:r>
              <w:t xml:space="preserve">  </w:t>
            </w:r>
          </w:p>
          <w:p w14:paraId="1FD90788" w14:textId="77777777" w:rsidR="00780E84" w:rsidRDefault="00780E84" w:rsidP="00780E84">
            <w:pPr>
              <w:spacing w:after="118" w:line="216" w:lineRule="auto"/>
              <w:ind w:right="0"/>
              <w:jc w:val="both"/>
            </w:pPr>
            <w:r>
              <w:rPr>
                <w:b w:val="0"/>
                <w:sz w:val="24"/>
              </w:rPr>
              <w:t xml:space="preserve">Our Reception start school full time in the first week of the Autumn term following home visits.  </w:t>
            </w:r>
            <w:r>
              <w:t xml:space="preserve">  </w:t>
            </w:r>
          </w:p>
          <w:p w14:paraId="6402B5D6" w14:textId="77777777" w:rsidR="00780E84" w:rsidRDefault="00780E84" w:rsidP="00780E84">
            <w:pPr>
              <w:ind w:right="0"/>
              <w:jc w:val="left"/>
            </w:pPr>
            <w:r>
              <w:rPr>
                <w:b w:val="0"/>
                <w:sz w:val="24"/>
              </w:rPr>
              <w:t xml:space="preserve"> </w:t>
            </w:r>
            <w:r>
              <w:t xml:space="preserve">  </w:t>
            </w:r>
          </w:p>
          <w:p w14:paraId="5706ACE1" w14:textId="77777777" w:rsidR="00780E84" w:rsidRDefault="00780E84" w:rsidP="00780E84">
            <w:pPr>
              <w:spacing w:after="88" w:line="223" w:lineRule="auto"/>
              <w:ind w:right="154"/>
              <w:jc w:val="left"/>
            </w:pPr>
            <w:r>
              <w:rPr>
                <w:b w:val="0"/>
                <w:sz w:val="24"/>
              </w:rPr>
              <w:t xml:space="preserve">Children joining the school during the academic year often have a tour of the school from a peer. Where possible they have a full day/an afternoon/hour in their new class before their start date.  Parents can meet the class teacher/SENDCo to discuss the child’s needs. </w:t>
            </w:r>
            <w:r>
              <w:t xml:space="preserve">  </w:t>
            </w:r>
          </w:p>
          <w:p w14:paraId="36232149" w14:textId="77777777" w:rsidR="00780E84" w:rsidRDefault="00780E84" w:rsidP="00780E84">
            <w:pPr>
              <w:ind w:right="0"/>
              <w:jc w:val="left"/>
            </w:pPr>
            <w:r>
              <w:rPr>
                <w:b w:val="0"/>
                <w:sz w:val="24"/>
              </w:rPr>
              <w:t xml:space="preserve"> </w:t>
            </w:r>
            <w:r>
              <w:t xml:space="preserve">  </w:t>
            </w:r>
          </w:p>
          <w:p w14:paraId="7CC0B66C" w14:textId="77777777" w:rsidR="00780E84" w:rsidRDefault="00780E84" w:rsidP="00780E84">
            <w:pPr>
              <w:spacing w:after="64" w:line="232" w:lineRule="auto"/>
              <w:ind w:right="633"/>
              <w:jc w:val="left"/>
            </w:pPr>
            <w:r>
              <w:rPr>
                <w:b w:val="0"/>
                <w:sz w:val="24"/>
              </w:rPr>
              <w:t xml:space="preserve">We are fortunate to have strong links with our two local secondary schools; The Priory and The Ashcombe. Each year we hold meetings with staff from both schools. Year Six teachers meet with Year Seven heads of year to share an overview of all our individual learners including those who have SEND. The SENDCo meets with counterparts from both schools to share an overview of each child with SEND. Good practice is shared so that transition to the next phase is made easier. </w:t>
            </w:r>
            <w:r>
              <w:t xml:space="preserve">  </w:t>
            </w:r>
          </w:p>
          <w:p w14:paraId="08234353" w14:textId="77777777" w:rsidR="00780E84" w:rsidRDefault="00780E84" w:rsidP="00780E84">
            <w:pPr>
              <w:ind w:right="0"/>
              <w:jc w:val="left"/>
            </w:pPr>
            <w:r>
              <w:rPr>
                <w:b w:val="0"/>
                <w:sz w:val="24"/>
              </w:rPr>
              <w:t xml:space="preserve"> </w:t>
            </w:r>
            <w:r>
              <w:t xml:space="preserve">  </w:t>
            </w:r>
          </w:p>
          <w:p w14:paraId="4BDA84D1" w14:textId="77777777" w:rsidR="00780E84" w:rsidRDefault="00780E84" w:rsidP="00780E84">
            <w:pPr>
              <w:spacing w:after="99" w:line="217" w:lineRule="auto"/>
              <w:ind w:right="142"/>
              <w:jc w:val="left"/>
            </w:pPr>
            <w:r>
              <w:rPr>
                <w:b w:val="0"/>
                <w:sz w:val="24"/>
              </w:rPr>
              <w:t xml:space="preserve">Both secondary schools also offer a transition programme which runs for a few days over the </w:t>
            </w:r>
            <w:proofErr w:type="gramStart"/>
            <w:r>
              <w:rPr>
                <w:b w:val="0"/>
                <w:sz w:val="24"/>
              </w:rPr>
              <w:t>Summer</w:t>
            </w:r>
            <w:proofErr w:type="gramEnd"/>
            <w:r>
              <w:rPr>
                <w:b w:val="0"/>
                <w:sz w:val="24"/>
              </w:rPr>
              <w:t xml:space="preserve"> holidays. This provides an opportunity for children to familiarise themselves with their new school setting, in a relaxed and informal manner. </w:t>
            </w:r>
            <w:r>
              <w:t xml:space="preserve">  </w:t>
            </w:r>
          </w:p>
          <w:p w14:paraId="19263293" w14:textId="77777777" w:rsidR="00780E84" w:rsidRDefault="00780E84" w:rsidP="00780E84">
            <w:pPr>
              <w:ind w:right="0"/>
              <w:jc w:val="left"/>
            </w:pPr>
            <w:r>
              <w:rPr>
                <w:b w:val="0"/>
                <w:sz w:val="24"/>
              </w:rPr>
              <w:t xml:space="preserve"> </w:t>
            </w:r>
            <w:r>
              <w:t xml:space="preserve">  </w:t>
            </w:r>
          </w:p>
          <w:p w14:paraId="696EF369" w14:textId="77777777" w:rsidR="00780E84" w:rsidRDefault="00780E84" w:rsidP="00780E84">
            <w:pPr>
              <w:ind w:right="385"/>
              <w:jc w:val="left"/>
            </w:pPr>
            <w:r>
              <w:rPr>
                <w:b w:val="0"/>
                <w:sz w:val="24"/>
              </w:rPr>
              <w:t xml:space="preserve">Visits to the secondary schools are encouraged and all children are encouraged to attend the induction day for their chosen secondary school.  Where we know there are likely to be high levels of anxiety we can SEND staff along for parts of the induction day.  In some cases, particularly for those children with a statement/EHCP, additional visits are arranged to help the child familiarise themselves with their new environment. </w:t>
            </w:r>
            <w:r>
              <w:t xml:space="preserve">  </w:t>
            </w:r>
          </w:p>
        </w:tc>
      </w:tr>
    </w:tbl>
    <w:p w14:paraId="7AA46F35" w14:textId="6AAA2D66" w:rsidR="005138C3" w:rsidRDefault="00E53C28" w:rsidP="004C79ED">
      <w:pPr>
        <w:ind w:right="0"/>
        <w:jc w:val="left"/>
      </w:pPr>
      <w:r>
        <w:br w:type="page"/>
      </w:r>
    </w:p>
    <w:p w14:paraId="114B42E3" w14:textId="77777777" w:rsidR="005138C3" w:rsidRDefault="005138C3">
      <w:pPr>
        <w:ind w:right="14657"/>
        <w:jc w:val="left"/>
      </w:pPr>
    </w:p>
    <w:p w14:paraId="43D93AE0" w14:textId="77777777" w:rsidR="005138C3" w:rsidRDefault="00E53C28">
      <w:pPr>
        <w:ind w:right="0"/>
        <w:jc w:val="both"/>
      </w:pPr>
      <w:r>
        <w:t xml:space="preserve">  </w:t>
      </w:r>
    </w:p>
    <w:tbl>
      <w:tblPr>
        <w:tblStyle w:val="TableGrid"/>
        <w:tblW w:w="14009" w:type="dxa"/>
        <w:tblInd w:w="1341" w:type="dxa"/>
        <w:tblCellMar>
          <w:top w:w="150" w:type="dxa"/>
          <w:left w:w="5" w:type="dxa"/>
          <w:right w:w="115" w:type="dxa"/>
        </w:tblCellMar>
        <w:tblLook w:val="04A0" w:firstRow="1" w:lastRow="0" w:firstColumn="1" w:lastColumn="0" w:noHBand="0" w:noVBand="1"/>
      </w:tblPr>
      <w:tblGrid>
        <w:gridCol w:w="5077"/>
        <w:gridCol w:w="8932"/>
      </w:tblGrid>
      <w:tr w:rsidR="005138C3" w14:paraId="5E56C9D7" w14:textId="77777777">
        <w:trPr>
          <w:trHeight w:val="3251"/>
        </w:trPr>
        <w:tc>
          <w:tcPr>
            <w:tcW w:w="5077" w:type="dxa"/>
            <w:tcBorders>
              <w:top w:val="single" w:sz="4" w:space="0" w:color="000000"/>
              <w:left w:val="single" w:sz="4" w:space="0" w:color="000000"/>
              <w:bottom w:val="single" w:sz="4" w:space="0" w:color="000000"/>
              <w:right w:val="single" w:sz="4" w:space="0" w:color="000000"/>
            </w:tcBorders>
          </w:tcPr>
          <w:p w14:paraId="7FB47305" w14:textId="77777777" w:rsidR="005138C3" w:rsidRDefault="00E53C28">
            <w:pPr>
              <w:ind w:right="0"/>
              <w:jc w:val="left"/>
            </w:pPr>
            <w:r>
              <w:t xml:space="preserve">  </w:t>
            </w:r>
            <w:r>
              <w:tab/>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48AD8A3E" w14:textId="77777777" w:rsidR="005138C3" w:rsidRDefault="00E53C28">
            <w:pPr>
              <w:spacing w:after="56" w:line="234" w:lineRule="auto"/>
              <w:ind w:left="110" w:right="909"/>
              <w:jc w:val="left"/>
            </w:pPr>
            <w:r>
              <w:rPr>
                <w:b w:val="0"/>
                <w:sz w:val="24"/>
              </w:rPr>
              <w:t xml:space="preserve">In cases where a child is moving on to specialist provision, we also liaise closely with the new school. We </w:t>
            </w:r>
            <w:proofErr w:type="gramStart"/>
            <w:r>
              <w:rPr>
                <w:b w:val="0"/>
                <w:sz w:val="24"/>
              </w:rPr>
              <w:t>are able to</w:t>
            </w:r>
            <w:proofErr w:type="gramEnd"/>
            <w:r>
              <w:rPr>
                <w:b w:val="0"/>
                <w:sz w:val="24"/>
              </w:rPr>
              <w:t xml:space="preserve"> arrange visits, often with a member of our staff. Children are encouraged to attend the induction day for their school. We also make sure we do a thorough handover between the SENDCo and the SENDCO of the new setting, so that the transition is as smooth as possible. Often a member of staff from the new school will come and visit the child in our setting, so that the child has a familiar face. In some instances, the schools provide us with materials such as photos to share with the child prior to the transfer. This can help make the transition as smooth as possible.  </w:t>
            </w:r>
            <w:r>
              <w:t xml:space="preserve">  </w:t>
            </w:r>
          </w:p>
          <w:p w14:paraId="449D3714" w14:textId="77777777" w:rsidR="005138C3" w:rsidRDefault="00E53C28">
            <w:pPr>
              <w:ind w:left="110" w:right="0"/>
              <w:jc w:val="left"/>
            </w:pPr>
            <w:r>
              <w:rPr>
                <w:b w:val="0"/>
                <w:sz w:val="24"/>
              </w:rPr>
              <w:t xml:space="preserve"> </w:t>
            </w:r>
            <w:r>
              <w:t xml:space="preserve">  </w:t>
            </w:r>
          </w:p>
        </w:tc>
      </w:tr>
    </w:tbl>
    <w:p w14:paraId="428A1333" w14:textId="77777777" w:rsidR="005138C3" w:rsidRDefault="00E53C28">
      <w:r>
        <w:br w:type="page"/>
      </w:r>
    </w:p>
    <w:tbl>
      <w:tblPr>
        <w:tblStyle w:val="TableGrid"/>
        <w:tblW w:w="14009" w:type="dxa"/>
        <w:tblInd w:w="1341" w:type="dxa"/>
        <w:tblCellMar>
          <w:top w:w="150" w:type="dxa"/>
          <w:left w:w="5" w:type="dxa"/>
          <w:right w:w="115" w:type="dxa"/>
        </w:tblCellMar>
        <w:tblLook w:val="04A0" w:firstRow="1" w:lastRow="0" w:firstColumn="1" w:lastColumn="0" w:noHBand="0" w:noVBand="1"/>
      </w:tblPr>
      <w:tblGrid>
        <w:gridCol w:w="5077"/>
        <w:gridCol w:w="8932"/>
      </w:tblGrid>
      <w:tr w:rsidR="005138C3" w14:paraId="7E48F719" w14:textId="77777777">
        <w:trPr>
          <w:trHeight w:val="5137"/>
        </w:trPr>
        <w:tc>
          <w:tcPr>
            <w:tcW w:w="5077" w:type="dxa"/>
            <w:tcBorders>
              <w:top w:val="single" w:sz="4" w:space="0" w:color="000000"/>
              <w:left w:val="single" w:sz="4" w:space="0" w:color="000000"/>
              <w:bottom w:val="single" w:sz="4" w:space="0" w:color="000000"/>
              <w:right w:val="single" w:sz="4" w:space="0" w:color="000000"/>
            </w:tcBorders>
          </w:tcPr>
          <w:p w14:paraId="460F5A0D" w14:textId="77777777" w:rsidR="005138C3" w:rsidRDefault="00E53C28">
            <w:pPr>
              <w:ind w:left="715"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The approach to teaching children and young people with SENDD.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55FE8C59" w14:textId="77777777" w:rsidR="005138C3" w:rsidRDefault="00E53C28">
            <w:pPr>
              <w:spacing w:after="91" w:line="219" w:lineRule="auto"/>
              <w:ind w:right="81"/>
              <w:jc w:val="left"/>
            </w:pPr>
            <w:r>
              <w:rPr>
                <w:b w:val="0"/>
                <w:sz w:val="24"/>
              </w:rPr>
              <w:t xml:space="preserve">All our teachers are teachers of pupils with SEND. We adopt a graduated approach to meeting needs, through quality first teaching our staff </w:t>
            </w:r>
            <w:proofErr w:type="gramStart"/>
            <w:r>
              <w:rPr>
                <w:b w:val="0"/>
                <w:sz w:val="24"/>
              </w:rPr>
              <w:t>make adjustments to</w:t>
            </w:r>
            <w:proofErr w:type="gramEnd"/>
            <w:r>
              <w:rPr>
                <w:b w:val="0"/>
                <w:sz w:val="24"/>
              </w:rPr>
              <w:t xml:space="preserve"> help include all children not just those with SEND. </w:t>
            </w:r>
            <w:r>
              <w:t xml:space="preserve">  </w:t>
            </w:r>
          </w:p>
          <w:p w14:paraId="215B1431" w14:textId="77777777" w:rsidR="005138C3" w:rsidRDefault="00E53C28">
            <w:pPr>
              <w:ind w:right="0"/>
              <w:jc w:val="left"/>
            </w:pPr>
            <w:r>
              <w:rPr>
                <w:b w:val="0"/>
                <w:sz w:val="24"/>
              </w:rPr>
              <w:t xml:space="preserve"> </w:t>
            </w:r>
            <w:r>
              <w:t xml:space="preserve">  </w:t>
            </w:r>
          </w:p>
          <w:p w14:paraId="3E2257D2" w14:textId="77777777" w:rsidR="005138C3" w:rsidRDefault="00E53C28">
            <w:pPr>
              <w:spacing w:line="230" w:lineRule="auto"/>
              <w:ind w:right="501"/>
              <w:jc w:val="left"/>
            </w:pPr>
            <w:r>
              <w:rPr>
                <w:b w:val="0"/>
                <w:sz w:val="24"/>
              </w:rPr>
              <w:t xml:space="preserve">Children entering Reception with special needs are closely monitored and targets are set as appropriate to the needs of the child. The school liaises closely with the pre-school setting to ensure that the school is fully informed of a child’s needs.  In collaboration with the SENDCo, class teachers set realistic and achievable targets for children.  All reception children are screened for speech and language difficulties within the first half term of starting school. </w:t>
            </w:r>
            <w:r>
              <w:t xml:space="preserve">  </w:t>
            </w:r>
          </w:p>
          <w:p w14:paraId="468FD9B9" w14:textId="77777777" w:rsidR="005138C3" w:rsidRDefault="00E53C28">
            <w:pPr>
              <w:spacing w:after="63" w:line="229" w:lineRule="auto"/>
              <w:ind w:right="484"/>
              <w:jc w:val="left"/>
            </w:pPr>
            <w:r>
              <w:rPr>
                <w:b w:val="0"/>
                <w:sz w:val="24"/>
              </w:rPr>
              <w:t xml:space="preserve">A wide range of intervention programmes are used to support a child’s area of need. Both teaching and support staff receive regular training and updates re new programmes. There are members of staff who are highly trained in specific interventions. Programmes of work vary in length according to the type of need that is being addressed. </w:t>
            </w:r>
            <w:r>
              <w:t xml:space="preserve">  </w:t>
            </w:r>
          </w:p>
          <w:p w14:paraId="17A05E29" w14:textId="77777777" w:rsidR="005138C3" w:rsidRDefault="00E53C28">
            <w:pPr>
              <w:ind w:right="0"/>
              <w:jc w:val="left"/>
            </w:pPr>
            <w:r>
              <w:rPr>
                <w:b w:val="0"/>
                <w:sz w:val="24"/>
              </w:rPr>
              <w:t xml:space="preserve"> </w:t>
            </w:r>
            <w:r>
              <w:t xml:space="preserve">  </w:t>
            </w:r>
          </w:p>
        </w:tc>
      </w:tr>
    </w:tbl>
    <w:p w14:paraId="503C80BA" w14:textId="77777777" w:rsidR="005138C3" w:rsidRDefault="00E53C28">
      <w:pPr>
        <w:spacing w:after="60"/>
        <w:ind w:right="7303"/>
        <w:jc w:val="center"/>
      </w:pPr>
      <w:r>
        <w:t xml:space="preserve">  </w:t>
      </w:r>
    </w:p>
    <w:p w14:paraId="3C234925" w14:textId="77777777" w:rsidR="005138C3" w:rsidRDefault="00E53C28">
      <w:pPr>
        <w:ind w:right="7087"/>
      </w:pPr>
      <w:r>
        <w:rPr>
          <w:b w:val="0"/>
          <w:sz w:val="22"/>
        </w:rPr>
        <w:t xml:space="preserve"> </w:t>
      </w:r>
      <w:r>
        <w:t xml:space="preserve">  </w:t>
      </w:r>
      <w:r>
        <w:tab/>
        <w:t xml:space="preserve">  </w:t>
      </w:r>
    </w:p>
    <w:tbl>
      <w:tblPr>
        <w:tblStyle w:val="TableGrid"/>
        <w:tblW w:w="14009" w:type="dxa"/>
        <w:tblInd w:w="1341" w:type="dxa"/>
        <w:tblCellMar>
          <w:left w:w="115" w:type="dxa"/>
          <w:right w:w="85" w:type="dxa"/>
        </w:tblCellMar>
        <w:tblLook w:val="04A0" w:firstRow="1" w:lastRow="0" w:firstColumn="1" w:lastColumn="0" w:noHBand="0" w:noVBand="1"/>
      </w:tblPr>
      <w:tblGrid>
        <w:gridCol w:w="5077"/>
        <w:gridCol w:w="8932"/>
      </w:tblGrid>
      <w:tr w:rsidR="005138C3" w14:paraId="0EC017EA" w14:textId="77777777" w:rsidTr="00982039">
        <w:trPr>
          <w:trHeight w:val="5050"/>
        </w:trPr>
        <w:tc>
          <w:tcPr>
            <w:tcW w:w="5077" w:type="dxa"/>
            <w:tcBorders>
              <w:top w:val="single" w:sz="4" w:space="0" w:color="000000"/>
              <w:left w:val="single" w:sz="4" w:space="0" w:color="000000"/>
              <w:bottom w:val="single" w:sz="4" w:space="0" w:color="000000"/>
              <w:right w:val="single" w:sz="4" w:space="0" w:color="000000"/>
            </w:tcBorders>
            <w:vAlign w:val="center"/>
          </w:tcPr>
          <w:p w14:paraId="30B9E7A9" w14:textId="2D036C0B" w:rsidR="005138C3" w:rsidRDefault="00E53C28">
            <w:pPr>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sidR="00982039">
              <w:t xml:space="preserve">  </w:t>
            </w:r>
            <w:r>
              <w:rPr>
                <w:b w:val="0"/>
                <w:sz w:val="24"/>
              </w:rPr>
              <w:t>How adaptations are made to the</w:t>
            </w:r>
            <w:r w:rsidR="00982039">
              <w:rPr>
                <w:b w:val="0"/>
                <w:sz w:val="24"/>
              </w:rPr>
              <w:t xml:space="preserve"> </w:t>
            </w:r>
            <w:r>
              <w:rPr>
                <w:b w:val="0"/>
                <w:sz w:val="24"/>
              </w:rPr>
              <w:t xml:space="preserve">curriculum and the learning environment of young children and young children with SEND.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66F9025A" w14:textId="77777777" w:rsidR="005138C3" w:rsidRDefault="00E53C28">
            <w:pPr>
              <w:spacing w:line="216" w:lineRule="auto"/>
              <w:ind w:right="0"/>
              <w:jc w:val="left"/>
            </w:pPr>
            <w:r>
              <w:rPr>
                <w:b w:val="0"/>
                <w:sz w:val="24"/>
              </w:rPr>
              <w:t xml:space="preserve">Our staff make reasonable adjustments and use adaptive teaching strategies to include and support all learners. </w:t>
            </w:r>
            <w:r>
              <w:t xml:space="preserve">  </w:t>
            </w:r>
          </w:p>
          <w:p w14:paraId="006C58E0" w14:textId="6ADE1D32" w:rsidR="00982039" w:rsidRDefault="00E53C28" w:rsidP="00982039">
            <w:pPr>
              <w:spacing w:line="216" w:lineRule="auto"/>
              <w:ind w:right="0"/>
              <w:jc w:val="left"/>
            </w:pPr>
            <w:r>
              <w:rPr>
                <w:b w:val="0"/>
                <w:sz w:val="24"/>
              </w:rPr>
              <w:t>Teachers put a lot of time and effort in to differentiating approaches and resources in all areas of the curriculum to meet the needs of all the children in</w:t>
            </w:r>
            <w:r w:rsidR="00982039">
              <w:rPr>
                <w:b w:val="0"/>
                <w:sz w:val="24"/>
              </w:rPr>
              <w:t xml:space="preserve"> </w:t>
            </w:r>
            <w:r w:rsidR="00982039">
              <w:rPr>
                <w:b w:val="0"/>
                <w:sz w:val="24"/>
              </w:rPr>
              <w:t xml:space="preserve">their class. Every aspect of teaching is </w:t>
            </w:r>
            <w:proofErr w:type="spellStart"/>
            <w:r w:rsidR="00982039">
              <w:rPr>
                <w:b w:val="0"/>
                <w:sz w:val="24"/>
              </w:rPr>
              <w:t>adpated</w:t>
            </w:r>
            <w:proofErr w:type="spellEnd"/>
            <w:r w:rsidR="00982039">
              <w:rPr>
                <w:b w:val="0"/>
                <w:sz w:val="24"/>
              </w:rPr>
              <w:t xml:space="preserve">: vocabulary, active learning, modelling, scaffolds and extension and assessment. </w:t>
            </w:r>
            <w:r w:rsidR="00982039">
              <w:t xml:space="preserve">  </w:t>
            </w:r>
          </w:p>
          <w:p w14:paraId="531E410F" w14:textId="77777777" w:rsidR="00982039" w:rsidRDefault="00982039" w:rsidP="00982039">
            <w:pPr>
              <w:spacing w:line="216" w:lineRule="auto"/>
              <w:ind w:right="0"/>
              <w:jc w:val="left"/>
            </w:pPr>
          </w:p>
          <w:p w14:paraId="579A2B3E" w14:textId="77777777" w:rsidR="00982039" w:rsidRDefault="00982039" w:rsidP="00982039">
            <w:pPr>
              <w:spacing w:after="70" w:line="229" w:lineRule="auto"/>
              <w:ind w:right="17"/>
              <w:jc w:val="left"/>
            </w:pPr>
            <w:r>
              <w:rPr>
                <w:b w:val="0"/>
                <w:sz w:val="24"/>
              </w:rPr>
              <w:t xml:space="preserve">As new topics are taught across the curriculum areas, teachers adapt their planning accordingly for their class. E.g. in maths planning is often done </w:t>
            </w:r>
            <w:proofErr w:type="gramStart"/>
            <w:r>
              <w:rPr>
                <w:b w:val="0"/>
                <w:sz w:val="24"/>
              </w:rPr>
              <w:t>on a daily basis</w:t>
            </w:r>
            <w:proofErr w:type="gramEnd"/>
            <w:r>
              <w:rPr>
                <w:b w:val="0"/>
                <w:sz w:val="24"/>
              </w:rPr>
              <w:t xml:space="preserve"> as teachers assess how children have responded to the concept taught. This means they can plan for the next day based on what may need to be revisited or what may need to be taught to move children on in their learning. </w:t>
            </w:r>
            <w:r>
              <w:t xml:space="preserve">  </w:t>
            </w:r>
          </w:p>
          <w:p w14:paraId="79DC2D3B" w14:textId="5079C742" w:rsidR="005138C3" w:rsidRDefault="005138C3">
            <w:pPr>
              <w:ind w:right="403"/>
              <w:jc w:val="left"/>
            </w:pPr>
          </w:p>
        </w:tc>
      </w:tr>
    </w:tbl>
    <w:p w14:paraId="7A6219A3" w14:textId="77777777" w:rsidR="005138C3" w:rsidRDefault="00E53C28">
      <w:pPr>
        <w:ind w:right="0"/>
        <w:jc w:val="left"/>
      </w:pPr>
      <w:r>
        <w:t xml:space="preserve">  </w:t>
      </w:r>
      <w:r>
        <w:tab/>
        <w:t xml:space="preserve"> </w:t>
      </w:r>
    </w:p>
    <w:p w14:paraId="2E2D8DC3" w14:textId="172F6CAB" w:rsidR="005138C3" w:rsidRDefault="00E53C28" w:rsidP="004C79ED">
      <w:pPr>
        <w:ind w:right="0"/>
        <w:jc w:val="both"/>
      </w:pPr>
      <w:r>
        <w:t xml:space="preserve"> </w:t>
      </w:r>
      <w:r>
        <w:br w:type="page"/>
      </w:r>
    </w:p>
    <w:tbl>
      <w:tblPr>
        <w:tblStyle w:val="TableGrid"/>
        <w:tblW w:w="14009" w:type="dxa"/>
        <w:tblInd w:w="1341" w:type="dxa"/>
        <w:tblCellMar>
          <w:left w:w="5" w:type="dxa"/>
          <w:right w:w="41" w:type="dxa"/>
        </w:tblCellMar>
        <w:tblLook w:val="04A0" w:firstRow="1" w:lastRow="0" w:firstColumn="1" w:lastColumn="0" w:noHBand="0" w:noVBand="1"/>
      </w:tblPr>
      <w:tblGrid>
        <w:gridCol w:w="5077"/>
        <w:gridCol w:w="8932"/>
      </w:tblGrid>
      <w:tr w:rsidR="005138C3" w14:paraId="4F858330" w14:textId="77777777">
        <w:trPr>
          <w:trHeight w:val="8749"/>
        </w:trPr>
        <w:tc>
          <w:tcPr>
            <w:tcW w:w="5077" w:type="dxa"/>
            <w:tcBorders>
              <w:top w:val="single" w:sz="4" w:space="0" w:color="000000"/>
              <w:left w:val="single" w:sz="4" w:space="0" w:color="000000"/>
              <w:bottom w:val="single" w:sz="4" w:space="0" w:color="000000"/>
              <w:right w:val="single" w:sz="4" w:space="0" w:color="000000"/>
            </w:tcBorders>
          </w:tcPr>
          <w:p w14:paraId="2F92A25A" w14:textId="77777777" w:rsidR="00982039" w:rsidRDefault="00E53C28">
            <w:pPr>
              <w:ind w:right="0"/>
              <w:jc w:val="left"/>
            </w:pPr>
            <w:r>
              <w:lastRenderedPageBreak/>
              <w:t xml:space="preserve">  </w:t>
            </w:r>
            <w:r>
              <w:tab/>
            </w:r>
          </w:p>
          <w:p w14:paraId="55D2EDB5" w14:textId="77777777" w:rsidR="00982039" w:rsidRDefault="00982039">
            <w:pPr>
              <w:ind w:right="0"/>
              <w:jc w:val="left"/>
            </w:pPr>
          </w:p>
          <w:p w14:paraId="5944DF95" w14:textId="77777777" w:rsidR="00982039" w:rsidRDefault="00982039">
            <w:pPr>
              <w:ind w:right="0"/>
              <w:jc w:val="left"/>
            </w:pPr>
          </w:p>
          <w:p w14:paraId="042BDFEE" w14:textId="77777777" w:rsidR="00982039" w:rsidRDefault="00982039">
            <w:pPr>
              <w:ind w:right="0"/>
              <w:jc w:val="left"/>
            </w:pPr>
          </w:p>
          <w:p w14:paraId="3230252F" w14:textId="77777777" w:rsidR="00982039" w:rsidRDefault="00982039">
            <w:pPr>
              <w:ind w:right="0"/>
              <w:jc w:val="left"/>
            </w:pPr>
          </w:p>
          <w:p w14:paraId="709403E1" w14:textId="77777777" w:rsidR="00982039" w:rsidRDefault="00982039">
            <w:pPr>
              <w:ind w:right="0"/>
              <w:jc w:val="left"/>
            </w:pPr>
          </w:p>
          <w:p w14:paraId="503F96A0" w14:textId="77777777" w:rsidR="00982039" w:rsidRDefault="00982039">
            <w:pPr>
              <w:ind w:right="0"/>
              <w:jc w:val="left"/>
            </w:pPr>
          </w:p>
          <w:p w14:paraId="4FD0DCE6" w14:textId="77777777" w:rsidR="00982039" w:rsidRDefault="00982039">
            <w:pPr>
              <w:ind w:right="0"/>
              <w:jc w:val="left"/>
            </w:pPr>
          </w:p>
          <w:p w14:paraId="01C9A83B" w14:textId="77777777" w:rsidR="00982039" w:rsidRDefault="00982039">
            <w:pPr>
              <w:ind w:right="0"/>
              <w:jc w:val="left"/>
            </w:pPr>
          </w:p>
          <w:p w14:paraId="44ED058B" w14:textId="77777777" w:rsidR="00982039" w:rsidRDefault="00982039">
            <w:pPr>
              <w:ind w:right="0"/>
              <w:jc w:val="left"/>
            </w:pPr>
          </w:p>
          <w:p w14:paraId="4BA07BAA" w14:textId="77777777" w:rsidR="00982039" w:rsidRDefault="00982039">
            <w:pPr>
              <w:ind w:right="0"/>
              <w:jc w:val="left"/>
            </w:pPr>
          </w:p>
          <w:p w14:paraId="49C9D266" w14:textId="77777777" w:rsidR="00982039" w:rsidRDefault="00982039">
            <w:pPr>
              <w:ind w:right="0"/>
              <w:jc w:val="left"/>
            </w:pPr>
          </w:p>
          <w:p w14:paraId="40A56B56" w14:textId="77777777" w:rsidR="00982039" w:rsidRDefault="00982039">
            <w:pPr>
              <w:ind w:right="0"/>
              <w:jc w:val="left"/>
            </w:pPr>
          </w:p>
          <w:p w14:paraId="7B0192B0" w14:textId="77777777" w:rsidR="00982039" w:rsidRDefault="00982039">
            <w:pPr>
              <w:ind w:right="0"/>
              <w:jc w:val="left"/>
            </w:pPr>
          </w:p>
          <w:p w14:paraId="7A556807" w14:textId="77777777" w:rsidR="00982039" w:rsidRDefault="00982039">
            <w:pPr>
              <w:ind w:right="0"/>
              <w:jc w:val="left"/>
            </w:pPr>
          </w:p>
          <w:p w14:paraId="376C9A83" w14:textId="77777777" w:rsidR="00982039" w:rsidRDefault="00982039">
            <w:pPr>
              <w:ind w:right="0"/>
              <w:jc w:val="left"/>
            </w:pPr>
          </w:p>
          <w:p w14:paraId="24A44935" w14:textId="3984D1AD" w:rsidR="005138C3" w:rsidRDefault="00982039">
            <w:pPr>
              <w:ind w:right="0"/>
              <w:jc w:val="left"/>
            </w:pPr>
            <w:r>
              <w:rPr>
                <w:rFonts w:ascii="Segoe UI Symbol" w:eastAsia="Segoe UI Symbol" w:hAnsi="Segoe UI Symbol" w:cs="Segoe UI Symbol"/>
                <w:b w:val="0"/>
                <w:sz w:val="24"/>
              </w:rPr>
              <w:t>•</w:t>
            </w:r>
            <w:r>
              <w:rPr>
                <w:rFonts w:ascii="Arial" w:eastAsia="Arial" w:hAnsi="Arial" w:cs="Arial"/>
                <w:b w:val="0"/>
                <w:sz w:val="24"/>
              </w:rPr>
              <w:t xml:space="preserve"> </w:t>
            </w:r>
            <w:r>
              <w:t xml:space="preserve"> </w:t>
            </w:r>
            <w:r>
              <w:rPr>
                <w:b w:val="0"/>
                <w:sz w:val="24"/>
              </w:rPr>
              <w:t xml:space="preserve">The expertise and training of staff to support children and young people with SEND, including how specialist expertise </w:t>
            </w:r>
            <w:r>
              <w:t xml:space="preserve">  </w:t>
            </w:r>
            <w:r w:rsidR="00E53C28">
              <w:t xml:space="preserve">  </w:t>
            </w:r>
          </w:p>
        </w:tc>
        <w:tc>
          <w:tcPr>
            <w:tcW w:w="8933" w:type="dxa"/>
            <w:tcBorders>
              <w:top w:val="single" w:sz="4" w:space="0" w:color="000000"/>
              <w:left w:val="single" w:sz="4" w:space="0" w:color="000000"/>
              <w:bottom w:val="single" w:sz="4" w:space="0" w:color="000000"/>
              <w:right w:val="single" w:sz="4" w:space="0" w:color="000000"/>
            </w:tcBorders>
          </w:tcPr>
          <w:p w14:paraId="04164F50" w14:textId="77777777" w:rsidR="005138C3" w:rsidRDefault="00E53C28">
            <w:pPr>
              <w:ind w:left="110" w:right="0"/>
              <w:jc w:val="left"/>
            </w:pPr>
            <w:r>
              <w:rPr>
                <w:b w:val="0"/>
                <w:sz w:val="24"/>
              </w:rPr>
              <w:t xml:space="preserve"> </w:t>
            </w:r>
            <w:r>
              <w:t xml:space="preserve">  </w:t>
            </w:r>
          </w:p>
          <w:p w14:paraId="66ED5693" w14:textId="77777777" w:rsidR="005138C3" w:rsidRDefault="00E53C28">
            <w:pPr>
              <w:spacing w:after="91" w:line="219" w:lineRule="auto"/>
              <w:ind w:left="110" w:right="615"/>
              <w:jc w:val="left"/>
            </w:pPr>
            <w:r>
              <w:rPr>
                <w:b w:val="0"/>
                <w:sz w:val="24"/>
              </w:rPr>
              <w:t xml:space="preserve">Groups are fluid across the subjects and within a subject e.g. a child may be capable in one aspect of maths but struggle with another aspect thus they would not be in the same group or be given the same level of work for each area. </w:t>
            </w:r>
            <w:r>
              <w:t xml:space="preserve">  </w:t>
            </w:r>
          </w:p>
          <w:p w14:paraId="3A1F2D2E" w14:textId="77777777" w:rsidR="005138C3" w:rsidRDefault="00E53C28">
            <w:pPr>
              <w:ind w:left="110" w:right="0"/>
              <w:jc w:val="left"/>
            </w:pPr>
            <w:r>
              <w:rPr>
                <w:b w:val="0"/>
                <w:sz w:val="24"/>
              </w:rPr>
              <w:t xml:space="preserve"> </w:t>
            </w:r>
            <w:r>
              <w:t xml:space="preserve">  </w:t>
            </w:r>
          </w:p>
          <w:p w14:paraId="59150724" w14:textId="77777777" w:rsidR="005138C3" w:rsidRDefault="00E53C28">
            <w:pPr>
              <w:spacing w:after="77" w:line="225" w:lineRule="auto"/>
              <w:ind w:left="110" w:right="20"/>
              <w:jc w:val="left"/>
            </w:pPr>
            <w:r>
              <w:rPr>
                <w:b w:val="0"/>
                <w:sz w:val="24"/>
              </w:rPr>
              <w:t xml:space="preserve">Our physical environment has been adapted to ensure wheelchair access. We have disabled toilets on both floors and a lift within the building. All classrooms are </w:t>
            </w:r>
            <w:proofErr w:type="gramStart"/>
            <w:r>
              <w:rPr>
                <w:b w:val="0"/>
                <w:sz w:val="24"/>
              </w:rPr>
              <w:t>carpeted</w:t>
            </w:r>
            <w:proofErr w:type="gramEnd"/>
            <w:r>
              <w:rPr>
                <w:b w:val="0"/>
                <w:sz w:val="24"/>
              </w:rPr>
              <w:t xml:space="preserve"> and most have blinds to reduce echo. Every classroom is neutral and has visual timetables and is resourced to support the needs of children with SEND.  </w:t>
            </w:r>
            <w:r>
              <w:t xml:space="preserve">  </w:t>
            </w:r>
          </w:p>
          <w:p w14:paraId="16BFCA38" w14:textId="77777777" w:rsidR="005138C3" w:rsidRDefault="00E53C28">
            <w:pPr>
              <w:ind w:left="110" w:right="0"/>
              <w:jc w:val="left"/>
            </w:pPr>
            <w:r>
              <w:rPr>
                <w:b w:val="0"/>
                <w:sz w:val="24"/>
              </w:rPr>
              <w:t xml:space="preserve"> </w:t>
            </w:r>
            <w:r>
              <w:t xml:space="preserve">  </w:t>
            </w:r>
          </w:p>
          <w:p w14:paraId="56BD8D86" w14:textId="77777777" w:rsidR="005138C3" w:rsidRDefault="00E53C28">
            <w:pPr>
              <w:spacing w:after="95" w:line="216" w:lineRule="auto"/>
              <w:ind w:left="110" w:right="760"/>
              <w:jc w:val="left"/>
            </w:pPr>
            <w:r>
              <w:rPr>
                <w:b w:val="0"/>
                <w:sz w:val="24"/>
              </w:rPr>
              <w:t xml:space="preserve">The school </w:t>
            </w:r>
            <w:proofErr w:type="gramStart"/>
            <w:r>
              <w:rPr>
                <w:b w:val="0"/>
                <w:sz w:val="24"/>
              </w:rPr>
              <w:t>is able to</w:t>
            </w:r>
            <w:proofErr w:type="gramEnd"/>
            <w:r>
              <w:rPr>
                <w:b w:val="0"/>
                <w:sz w:val="24"/>
              </w:rPr>
              <w:t xml:space="preserve"> access support from the Local Authority to meet the needs of parents who may have English as an additional language to ensure that communication levels are maintained. </w:t>
            </w:r>
            <w:r>
              <w:t xml:space="preserve">  </w:t>
            </w:r>
          </w:p>
          <w:p w14:paraId="40EB3CF3" w14:textId="77777777" w:rsidR="005138C3" w:rsidRDefault="00E53C28">
            <w:pPr>
              <w:ind w:left="110" w:right="0"/>
              <w:jc w:val="left"/>
            </w:pPr>
            <w:r>
              <w:rPr>
                <w:b w:val="0"/>
                <w:sz w:val="24"/>
              </w:rPr>
              <w:t xml:space="preserve"> </w:t>
            </w:r>
            <w:r>
              <w:t xml:space="preserve">  </w:t>
            </w:r>
          </w:p>
          <w:p w14:paraId="1B8E0601" w14:textId="77777777" w:rsidR="005138C3" w:rsidRDefault="00E53C28">
            <w:pPr>
              <w:spacing w:after="68" w:line="230" w:lineRule="auto"/>
              <w:ind w:left="110" w:right="589"/>
              <w:jc w:val="left"/>
            </w:pPr>
            <w:r>
              <w:rPr>
                <w:b w:val="0"/>
                <w:sz w:val="24"/>
              </w:rPr>
              <w:t xml:space="preserve">The school regularly liaises with the physical and sensory support team to address the needs of those children with physical, visual or hearing difficulties. Some of our pupils with ASD have individual workstations within a quieter area of the classroom.  Some of our pupils with fine motor difficulties may access writing </w:t>
            </w:r>
            <w:proofErr w:type="gramStart"/>
            <w:r>
              <w:rPr>
                <w:b w:val="0"/>
                <w:sz w:val="24"/>
              </w:rPr>
              <w:t>through the use of</w:t>
            </w:r>
            <w:proofErr w:type="gramEnd"/>
            <w:r>
              <w:rPr>
                <w:b w:val="0"/>
                <w:sz w:val="24"/>
              </w:rPr>
              <w:t xml:space="preserve"> laptops and talk to text software.  </w:t>
            </w:r>
            <w:r>
              <w:t xml:space="preserve">  </w:t>
            </w:r>
          </w:p>
          <w:p w14:paraId="7F924901" w14:textId="77777777" w:rsidR="005138C3" w:rsidRDefault="00E53C28">
            <w:pPr>
              <w:ind w:left="110" w:right="0"/>
              <w:jc w:val="left"/>
            </w:pPr>
            <w:r>
              <w:rPr>
                <w:b w:val="0"/>
                <w:sz w:val="24"/>
              </w:rPr>
              <w:t xml:space="preserve"> </w:t>
            </w:r>
            <w:r>
              <w:t xml:space="preserve">  </w:t>
            </w:r>
          </w:p>
          <w:p w14:paraId="04D499D7" w14:textId="77777777" w:rsidR="00982039" w:rsidRDefault="00982039">
            <w:pPr>
              <w:ind w:left="110" w:right="0"/>
              <w:jc w:val="left"/>
            </w:pPr>
          </w:p>
          <w:p w14:paraId="32891208" w14:textId="40F71BAB" w:rsidR="00982039" w:rsidRDefault="00982039">
            <w:pPr>
              <w:ind w:left="110" w:right="0"/>
              <w:jc w:val="left"/>
            </w:pPr>
            <w:r>
              <w:rPr>
                <w:b w:val="0"/>
                <w:sz w:val="24"/>
              </w:rPr>
              <w:t xml:space="preserve">The school is currently part of a partnership of local schools, which have </w:t>
            </w:r>
            <w:proofErr w:type="gramStart"/>
            <w:r>
              <w:rPr>
                <w:b w:val="0"/>
                <w:sz w:val="24"/>
              </w:rPr>
              <w:t xml:space="preserve">access </w:t>
            </w:r>
            <w:r>
              <w:t xml:space="preserve"> </w:t>
            </w:r>
            <w:r>
              <w:rPr>
                <w:b w:val="0"/>
                <w:sz w:val="24"/>
              </w:rPr>
              <w:t>to</w:t>
            </w:r>
            <w:proofErr w:type="gramEnd"/>
            <w:r>
              <w:rPr>
                <w:b w:val="0"/>
                <w:sz w:val="24"/>
              </w:rPr>
              <w:t xml:space="preserve"> external support from Language and Learning Support, Educational Psychologists, Behaviour Support Team, STIPS, SALT and </w:t>
            </w:r>
            <w:proofErr w:type="spellStart"/>
            <w:r>
              <w:rPr>
                <w:b w:val="0"/>
                <w:sz w:val="24"/>
              </w:rPr>
              <w:t>Mindworks</w:t>
            </w:r>
            <w:proofErr w:type="spellEnd"/>
            <w:r>
              <w:rPr>
                <w:b w:val="0"/>
                <w:sz w:val="24"/>
              </w:rPr>
              <w:t xml:space="preserve">.   </w:t>
            </w:r>
            <w:r>
              <w:t xml:space="preserve">  </w:t>
            </w:r>
          </w:p>
        </w:tc>
      </w:tr>
      <w:tr w:rsidR="005138C3" w14:paraId="182DA069" w14:textId="77777777">
        <w:trPr>
          <w:trHeight w:val="1130"/>
        </w:trPr>
        <w:tc>
          <w:tcPr>
            <w:tcW w:w="5077" w:type="dxa"/>
            <w:tcBorders>
              <w:top w:val="single" w:sz="4" w:space="0" w:color="000000"/>
              <w:left w:val="single" w:sz="4" w:space="0" w:color="000000"/>
              <w:bottom w:val="single" w:sz="4" w:space="0" w:color="000000"/>
              <w:right w:val="single" w:sz="4" w:space="0" w:color="000000"/>
            </w:tcBorders>
            <w:vAlign w:val="center"/>
          </w:tcPr>
          <w:p w14:paraId="5006B0D0" w14:textId="0ECC30D5" w:rsidR="005138C3" w:rsidRDefault="005138C3">
            <w:pPr>
              <w:ind w:left="720" w:right="0" w:hanging="350"/>
              <w:jc w:val="left"/>
            </w:pPr>
          </w:p>
        </w:tc>
        <w:tc>
          <w:tcPr>
            <w:tcW w:w="8933" w:type="dxa"/>
            <w:tcBorders>
              <w:top w:val="single" w:sz="4" w:space="0" w:color="000000"/>
              <w:left w:val="single" w:sz="4" w:space="0" w:color="000000"/>
              <w:bottom w:val="single" w:sz="4" w:space="0" w:color="000000"/>
              <w:right w:val="single" w:sz="4" w:space="0" w:color="000000"/>
            </w:tcBorders>
            <w:vAlign w:val="center"/>
          </w:tcPr>
          <w:p w14:paraId="2BB9F661" w14:textId="333630B3" w:rsidR="005138C3" w:rsidRDefault="005138C3">
            <w:pPr>
              <w:ind w:right="0"/>
              <w:jc w:val="left"/>
            </w:pPr>
          </w:p>
        </w:tc>
      </w:tr>
    </w:tbl>
    <w:p w14:paraId="296FA653" w14:textId="77777777" w:rsidR="005138C3" w:rsidRDefault="00E53C28">
      <w:pPr>
        <w:ind w:right="0"/>
        <w:jc w:val="both"/>
      </w:pPr>
      <w:r>
        <w:t xml:space="preserve">  </w:t>
      </w:r>
    </w:p>
    <w:tbl>
      <w:tblPr>
        <w:tblStyle w:val="TableGrid"/>
        <w:tblW w:w="14009" w:type="dxa"/>
        <w:tblInd w:w="1341" w:type="dxa"/>
        <w:tblCellMar>
          <w:top w:w="150" w:type="dxa"/>
          <w:left w:w="5" w:type="dxa"/>
          <w:right w:w="60" w:type="dxa"/>
        </w:tblCellMar>
        <w:tblLook w:val="04A0" w:firstRow="1" w:lastRow="0" w:firstColumn="1" w:lastColumn="0" w:noHBand="0" w:noVBand="1"/>
      </w:tblPr>
      <w:tblGrid>
        <w:gridCol w:w="5077"/>
        <w:gridCol w:w="8932"/>
      </w:tblGrid>
      <w:tr w:rsidR="005138C3" w14:paraId="3F3287C5" w14:textId="77777777">
        <w:trPr>
          <w:trHeight w:val="7057"/>
        </w:trPr>
        <w:tc>
          <w:tcPr>
            <w:tcW w:w="5077" w:type="dxa"/>
            <w:tcBorders>
              <w:top w:val="single" w:sz="4" w:space="0" w:color="000000"/>
              <w:left w:val="single" w:sz="4" w:space="0" w:color="000000"/>
              <w:bottom w:val="single" w:sz="4" w:space="0" w:color="000000"/>
              <w:right w:val="single" w:sz="4" w:space="0" w:color="000000"/>
            </w:tcBorders>
          </w:tcPr>
          <w:p w14:paraId="3B4C9140" w14:textId="77777777" w:rsidR="005138C3" w:rsidRDefault="00E53C28">
            <w:pPr>
              <w:tabs>
                <w:tab w:val="center" w:pos="1585"/>
              </w:tabs>
              <w:ind w:right="0"/>
              <w:jc w:val="left"/>
            </w:pPr>
            <w:r>
              <w:lastRenderedPageBreak/>
              <w:t xml:space="preserve">  </w:t>
            </w:r>
            <w:r>
              <w:tab/>
            </w:r>
            <w:r>
              <w:rPr>
                <w:b w:val="0"/>
                <w:sz w:val="24"/>
              </w:rPr>
              <w:t xml:space="preserve">will be secured.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bottom"/>
          </w:tcPr>
          <w:p w14:paraId="036D0897" w14:textId="77777777" w:rsidR="005138C3" w:rsidRDefault="00E53C28">
            <w:pPr>
              <w:ind w:left="110" w:right="0"/>
              <w:jc w:val="left"/>
            </w:pPr>
            <w:r>
              <w:rPr>
                <w:b w:val="0"/>
                <w:sz w:val="24"/>
              </w:rPr>
              <w:t xml:space="preserve"> </w:t>
            </w:r>
            <w:r>
              <w:t xml:space="preserve">  </w:t>
            </w:r>
          </w:p>
          <w:p w14:paraId="08EF2F26" w14:textId="77777777" w:rsidR="005138C3" w:rsidRDefault="00E53C28">
            <w:pPr>
              <w:spacing w:after="81" w:line="225" w:lineRule="auto"/>
              <w:ind w:left="110" w:right="0"/>
              <w:jc w:val="left"/>
            </w:pPr>
            <w:r>
              <w:rPr>
                <w:b w:val="0"/>
                <w:sz w:val="24"/>
              </w:rPr>
              <w:t xml:space="preserve">We have a trained ELSA (Emotional Literacy support Assistant) who </w:t>
            </w:r>
            <w:proofErr w:type="gramStart"/>
            <w:r>
              <w:rPr>
                <w:b w:val="0"/>
                <w:sz w:val="24"/>
              </w:rPr>
              <w:t>is able to</w:t>
            </w:r>
            <w:proofErr w:type="gramEnd"/>
            <w:r>
              <w:rPr>
                <w:b w:val="0"/>
                <w:sz w:val="24"/>
              </w:rPr>
              <w:t xml:space="preserve"> offer support to children with low self-esteem, provide work on social skills and offer a listening ear to those who may need it.  We currently have a private play therapist who can work with children as needed.  </w:t>
            </w:r>
            <w:r>
              <w:t xml:space="preserve">  </w:t>
            </w:r>
          </w:p>
          <w:p w14:paraId="5AF07150" w14:textId="77777777" w:rsidR="005138C3" w:rsidRDefault="00E53C28">
            <w:pPr>
              <w:ind w:left="110" w:right="0"/>
              <w:jc w:val="left"/>
            </w:pPr>
            <w:r>
              <w:rPr>
                <w:b w:val="0"/>
                <w:sz w:val="24"/>
              </w:rPr>
              <w:t xml:space="preserve"> </w:t>
            </w:r>
            <w:r>
              <w:t xml:space="preserve">  </w:t>
            </w:r>
          </w:p>
          <w:p w14:paraId="5537DFDB" w14:textId="77777777" w:rsidR="005138C3" w:rsidRDefault="00E53C28">
            <w:pPr>
              <w:spacing w:after="22" w:line="217" w:lineRule="auto"/>
              <w:ind w:left="110" w:right="0"/>
              <w:jc w:val="left"/>
            </w:pPr>
            <w:proofErr w:type="gramStart"/>
            <w:r>
              <w:rPr>
                <w:b w:val="0"/>
                <w:sz w:val="24"/>
              </w:rPr>
              <w:t>A number of</w:t>
            </w:r>
            <w:proofErr w:type="gramEnd"/>
            <w:r>
              <w:rPr>
                <w:b w:val="0"/>
                <w:sz w:val="24"/>
              </w:rPr>
              <w:t xml:space="preserve"> our LSA’s have been trained in Precision teaching, SALT, Literacy for </w:t>
            </w:r>
            <w:proofErr w:type="gramStart"/>
            <w:r>
              <w:rPr>
                <w:b w:val="0"/>
                <w:sz w:val="24"/>
              </w:rPr>
              <w:t>All,  Colourful</w:t>
            </w:r>
            <w:proofErr w:type="gramEnd"/>
            <w:r>
              <w:rPr>
                <w:b w:val="0"/>
                <w:sz w:val="24"/>
              </w:rPr>
              <w:t xml:space="preserve"> Semantics, Word Wasps, </w:t>
            </w:r>
            <w:proofErr w:type="spellStart"/>
            <w:r>
              <w:rPr>
                <w:b w:val="0"/>
                <w:sz w:val="24"/>
              </w:rPr>
              <w:t>Rekeneks</w:t>
            </w:r>
            <w:proofErr w:type="spellEnd"/>
            <w:r>
              <w:rPr>
                <w:b w:val="0"/>
                <w:sz w:val="24"/>
              </w:rPr>
              <w:t xml:space="preserve"> and strategies for supporting children in maths.  Many of our staff have received training in Restorative Approaches to </w:t>
            </w:r>
            <w:r>
              <w:t xml:space="preserve">  </w:t>
            </w:r>
          </w:p>
          <w:p w14:paraId="5B93AD92" w14:textId="77777777" w:rsidR="005138C3" w:rsidRDefault="00E53C28">
            <w:pPr>
              <w:spacing w:after="1"/>
              <w:ind w:left="110" w:right="0"/>
              <w:jc w:val="left"/>
            </w:pPr>
            <w:r>
              <w:rPr>
                <w:b w:val="0"/>
                <w:sz w:val="24"/>
              </w:rPr>
              <w:t xml:space="preserve">Behavioural Management.  All KS2 teachers have received training in positive touch.   </w:t>
            </w:r>
            <w:r>
              <w:t xml:space="preserve">  </w:t>
            </w:r>
          </w:p>
          <w:p w14:paraId="4B76B226" w14:textId="77777777" w:rsidR="005138C3" w:rsidRDefault="00E53C28">
            <w:pPr>
              <w:ind w:left="110" w:right="0"/>
              <w:jc w:val="left"/>
            </w:pPr>
            <w:r>
              <w:rPr>
                <w:b w:val="0"/>
                <w:sz w:val="24"/>
              </w:rPr>
              <w:t xml:space="preserve"> </w:t>
            </w:r>
            <w:r>
              <w:t xml:space="preserve">  </w:t>
            </w:r>
          </w:p>
          <w:p w14:paraId="239D3C2A" w14:textId="77777777" w:rsidR="005138C3" w:rsidRDefault="00E53C28">
            <w:pPr>
              <w:spacing w:after="100" w:line="217" w:lineRule="auto"/>
              <w:ind w:left="110" w:right="450"/>
              <w:jc w:val="left"/>
            </w:pPr>
            <w:r>
              <w:rPr>
                <w:b w:val="0"/>
                <w:sz w:val="24"/>
              </w:rPr>
              <w:t xml:space="preserve">We employ a Home School Link Worker for half a day a week to offer support to both parents and pupils and provide a link between home and school. Information about her services can be obtained via the school office. </w:t>
            </w:r>
            <w:r>
              <w:t xml:space="preserve">  </w:t>
            </w:r>
          </w:p>
          <w:p w14:paraId="6219E15C" w14:textId="77777777" w:rsidR="005138C3" w:rsidRDefault="00E53C28">
            <w:pPr>
              <w:ind w:left="110" w:right="0"/>
              <w:jc w:val="left"/>
            </w:pPr>
            <w:r>
              <w:rPr>
                <w:b w:val="0"/>
                <w:sz w:val="24"/>
              </w:rPr>
              <w:t xml:space="preserve"> </w:t>
            </w:r>
            <w:r>
              <w:t xml:space="preserve">  </w:t>
            </w:r>
          </w:p>
          <w:p w14:paraId="15E778EA" w14:textId="77777777" w:rsidR="005138C3" w:rsidRDefault="00E53C28">
            <w:pPr>
              <w:spacing w:line="233" w:lineRule="auto"/>
              <w:ind w:left="110" w:right="0"/>
              <w:jc w:val="left"/>
            </w:pPr>
            <w:r>
              <w:rPr>
                <w:b w:val="0"/>
                <w:sz w:val="24"/>
              </w:rPr>
              <w:t xml:space="preserve">The SENDCo liaises regularly with outside professionals such as the </w:t>
            </w:r>
            <w:proofErr w:type="gramStart"/>
            <w:r>
              <w:rPr>
                <w:b w:val="0"/>
                <w:sz w:val="24"/>
              </w:rPr>
              <w:t xml:space="preserve">Educational </w:t>
            </w:r>
            <w:r>
              <w:t xml:space="preserve"> </w:t>
            </w:r>
            <w:r>
              <w:rPr>
                <w:b w:val="0"/>
                <w:sz w:val="24"/>
              </w:rPr>
              <w:t>Psychologist</w:t>
            </w:r>
            <w:proofErr w:type="gramEnd"/>
            <w:r>
              <w:rPr>
                <w:b w:val="0"/>
                <w:sz w:val="24"/>
              </w:rPr>
              <w:t xml:space="preserve">, Speech and Language therapists, Language and Learning support and </w:t>
            </w:r>
            <w:r>
              <w:t xml:space="preserve">  </w:t>
            </w:r>
          </w:p>
          <w:p w14:paraId="6C167176" w14:textId="77777777" w:rsidR="005138C3" w:rsidRDefault="00E53C28">
            <w:pPr>
              <w:spacing w:after="95" w:line="217" w:lineRule="auto"/>
              <w:ind w:left="110" w:right="0"/>
              <w:jc w:val="left"/>
            </w:pPr>
            <w:r>
              <w:rPr>
                <w:b w:val="0"/>
                <w:sz w:val="24"/>
              </w:rPr>
              <w:t xml:space="preserve">Behaviour support, Early Years SEND support, STIPs team, </w:t>
            </w:r>
            <w:proofErr w:type="spellStart"/>
            <w:r>
              <w:rPr>
                <w:b w:val="0"/>
                <w:sz w:val="24"/>
              </w:rPr>
              <w:t>Occcupational</w:t>
            </w:r>
            <w:proofErr w:type="spellEnd"/>
            <w:r>
              <w:rPr>
                <w:b w:val="0"/>
                <w:sz w:val="24"/>
              </w:rPr>
              <w:t xml:space="preserve"> Health Team, </w:t>
            </w:r>
            <w:proofErr w:type="spellStart"/>
            <w:r>
              <w:rPr>
                <w:b w:val="0"/>
                <w:sz w:val="24"/>
              </w:rPr>
              <w:t>Freemantles</w:t>
            </w:r>
            <w:proofErr w:type="spellEnd"/>
            <w:r>
              <w:rPr>
                <w:b w:val="0"/>
                <w:sz w:val="24"/>
              </w:rPr>
              <w:t xml:space="preserve">. In some </w:t>
            </w:r>
            <w:proofErr w:type="gramStart"/>
            <w:r>
              <w:rPr>
                <w:b w:val="0"/>
                <w:sz w:val="24"/>
              </w:rPr>
              <w:t>cases</w:t>
            </w:r>
            <w:proofErr w:type="gramEnd"/>
            <w:r>
              <w:rPr>
                <w:b w:val="0"/>
                <w:sz w:val="24"/>
              </w:rPr>
              <w:t xml:space="preserve"> the SENDCo </w:t>
            </w:r>
            <w:proofErr w:type="gramStart"/>
            <w:r>
              <w:rPr>
                <w:b w:val="0"/>
                <w:sz w:val="24"/>
              </w:rPr>
              <w:t>is able to</w:t>
            </w:r>
            <w:proofErr w:type="gramEnd"/>
            <w:r>
              <w:rPr>
                <w:b w:val="0"/>
                <w:sz w:val="24"/>
              </w:rPr>
              <w:t xml:space="preserve"> make individual pupil referrals to these services to secure assessment and/or advice to help support a child. </w:t>
            </w:r>
            <w:r>
              <w:t xml:space="preserve">  </w:t>
            </w:r>
          </w:p>
          <w:p w14:paraId="340BAE82" w14:textId="77777777" w:rsidR="005138C3" w:rsidRDefault="00E53C28">
            <w:pPr>
              <w:ind w:left="110" w:right="0"/>
              <w:jc w:val="left"/>
            </w:pPr>
            <w:r>
              <w:rPr>
                <w:b w:val="0"/>
                <w:sz w:val="24"/>
              </w:rPr>
              <w:t xml:space="preserve"> </w:t>
            </w:r>
            <w:r>
              <w:t xml:space="preserve">  </w:t>
            </w:r>
          </w:p>
        </w:tc>
      </w:tr>
      <w:tr w:rsidR="005138C3" w14:paraId="6241AFDC" w14:textId="77777777">
        <w:trPr>
          <w:trHeight w:val="3021"/>
        </w:trPr>
        <w:tc>
          <w:tcPr>
            <w:tcW w:w="5077" w:type="dxa"/>
            <w:tcBorders>
              <w:top w:val="single" w:sz="4" w:space="0" w:color="000000"/>
              <w:left w:val="single" w:sz="4" w:space="0" w:color="000000"/>
              <w:bottom w:val="single" w:sz="4" w:space="0" w:color="000000"/>
              <w:right w:val="single" w:sz="4" w:space="0" w:color="000000"/>
            </w:tcBorders>
          </w:tcPr>
          <w:p w14:paraId="108F628B" w14:textId="77777777" w:rsidR="005138C3" w:rsidRDefault="00E53C28">
            <w:pPr>
              <w:ind w:left="720" w:right="0" w:hanging="350"/>
              <w:jc w:val="left"/>
            </w:pPr>
            <w:r>
              <w:rPr>
                <w:rFonts w:ascii="Segoe UI Symbol" w:eastAsia="Segoe UI Symbol" w:hAnsi="Segoe UI Symbol" w:cs="Segoe UI Symbol"/>
                <w:b w:val="0"/>
                <w:sz w:val="24"/>
              </w:rPr>
              <w:lastRenderedPageBreak/>
              <w:t>•</w:t>
            </w:r>
            <w:r>
              <w:rPr>
                <w:rFonts w:ascii="Arial" w:eastAsia="Arial" w:hAnsi="Arial" w:cs="Arial"/>
                <w:b w:val="0"/>
                <w:sz w:val="24"/>
              </w:rPr>
              <w:t xml:space="preserve"> </w:t>
            </w:r>
            <w:r>
              <w:t xml:space="preserve"> </w:t>
            </w:r>
            <w:r>
              <w:rPr>
                <w:b w:val="0"/>
                <w:sz w:val="24"/>
              </w:rPr>
              <w:t xml:space="preserve">Evaluating the effectiveness of the provision for children and young people with SEND.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67C41708" w14:textId="77777777" w:rsidR="005138C3" w:rsidRDefault="00E53C28">
            <w:pPr>
              <w:spacing w:after="69" w:line="230" w:lineRule="auto"/>
              <w:ind w:right="0"/>
              <w:jc w:val="left"/>
            </w:pPr>
            <w:r>
              <w:rPr>
                <w:b w:val="0"/>
                <w:sz w:val="24"/>
              </w:rPr>
              <w:t xml:space="preserve">The school matches its resources to children with special educational needs according to the level of each child’s needs.  We review the needs of all children in the school and endeavour to put in place provisions </w:t>
            </w:r>
            <w:proofErr w:type="gramStart"/>
            <w:r>
              <w:rPr>
                <w:b w:val="0"/>
                <w:sz w:val="24"/>
              </w:rPr>
              <w:t>in order to</w:t>
            </w:r>
            <w:proofErr w:type="gramEnd"/>
            <w:r>
              <w:rPr>
                <w:b w:val="0"/>
                <w:sz w:val="24"/>
              </w:rPr>
              <w:t xml:space="preserve"> be able to cater for these needs. Some of the funding the school receives may go towards funding staff training, so that staff are more skilled at supporting differing needs. </w:t>
            </w:r>
            <w:r>
              <w:t xml:space="preserve">  </w:t>
            </w:r>
          </w:p>
          <w:p w14:paraId="68B47202" w14:textId="77777777" w:rsidR="005138C3" w:rsidRDefault="00E53C28">
            <w:pPr>
              <w:ind w:right="0"/>
              <w:jc w:val="left"/>
            </w:pPr>
            <w:r>
              <w:rPr>
                <w:b w:val="0"/>
                <w:sz w:val="24"/>
              </w:rPr>
              <w:t xml:space="preserve"> </w:t>
            </w:r>
            <w:r>
              <w:t xml:space="preserve">  </w:t>
            </w:r>
          </w:p>
          <w:p w14:paraId="6D86AA57" w14:textId="77777777" w:rsidR="005138C3" w:rsidRDefault="00E53C28">
            <w:pPr>
              <w:ind w:right="0"/>
              <w:jc w:val="left"/>
            </w:pPr>
            <w:r>
              <w:rPr>
                <w:b w:val="0"/>
                <w:sz w:val="24"/>
              </w:rPr>
              <w:t xml:space="preserve">The SENDCo and members of the SLT carry out observations of whole class teaching and intervention groups, as well as carrying out learning walks, which include reviewing how provision is delivered and help to maintain standards </w:t>
            </w:r>
            <w:r>
              <w:t xml:space="preserve">  </w:t>
            </w:r>
          </w:p>
        </w:tc>
      </w:tr>
    </w:tbl>
    <w:p w14:paraId="0D046643" w14:textId="77777777" w:rsidR="005138C3" w:rsidRDefault="00E53C28">
      <w:pPr>
        <w:ind w:right="0"/>
        <w:jc w:val="both"/>
      </w:pPr>
      <w:r>
        <w:t xml:space="preserve">  </w:t>
      </w:r>
    </w:p>
    <w:tbl>
      <w:tblPr>
        <w:tblStyle w:val="TableGrid"/>
        <w:tblW w:w="14009" w:type="dxa"/>
        <w:tblInd w:w="1341" w:type="dxa"/>
        <w:tblCellMar>
          <w:top w:w="153" w:type="dxa"/>
          <w:left w:w="5" w:type="dxa"/>
          <w:right w:w="115" w:type="dxa"/>
        </w:tblCellMar>
        <w:tblLook w:val="04A0" w:firstRow="1" w:lastRow="0" w:firstColumn="1" w:lastColumn="0" w:noHBand="0" w:noVBand="1"/>
      </w:tblPr>
      <w:tblGrid>
        <w:gridCol w:w="5077"/>
        <w:gridCol w:w="8932"/>
      </w:tblGrid>
      <w:tr w:rsidR="005138C3" w14:paraId="72F058DC" w14:textId="77777777">
        <w:trPr>
          <w:trHeight w:val="5288"/>
        </w:trPr>
        <w:tc>
          <w:tcPr>
            <w:tcW w:w="5077" w:type="dxa"/>
            <w:tcBorders>
              <w:top w:val="single" w:sz="4" w:space="0" w:color="000000"/>
              <w:left w:val="single" w:sz="4" w:space="0" w:color="000000"/>
              <w:bottom w:val="single" w:sz="4" w:space="0" w:color="000000"/>
              <w:right w:val="single" w:sz="4" w:space="0" w:color="000000"/>
            </w:tcBorders>
          </w:tcPr>
          <w:p w14:paraId="7CD3DBEC" w14:textId="77777777" w:rsidR="005138C3" w:rsidRDefault="00E53C28">
            <w:pPr>
              <w:ind w:right="0"/>
              <w:jc w:val="left"/>
            </w:pPr>
            <w:r>
              <w:lastRenderedPageBreak/>
              <w:t xml:space="preserve">  </w:t>
            </w:r>
            <w:r>
              <w:tab/>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66A8E6CA" w14:textId="77777777" w:rsidR="005138C3" w:rsidRDefault="00E53C28">
            <w:pPr>
              <w:spacing w:after="6"/>
              <w:ind w:left="110" w:right="0"/>
              <w:jc w:val="left"/>
            </w:pPr>
            <w:r>
              <w:rPr>
                <w:b w:val="0"/>
                <w:sz w:val="24"/>
              </w:rPr>
              <w:t xml:space="preserve">through rigorous quality assurance. </w:t>
            </w:r>
            <w:r>
              <w:t xml:space="preserve">  </w:t>
            </w:r>
          </w:p>
          <w:p w14:paraId="78AACF89" w14:textId="77777777" w:rsidR="005138C3" w:rsidRDefault="00E53C28">
            <w:pPr>
              <w:ind w:left="110" w:right="0"/>
              <w:jc w:val="left"/>
            </w:pPr>
            <w:r>
              <w:rPr>
                <w:b w:val="0"/>
                <w:sz w:val="24"/>
              </w:rPr>
              <w:t xml:space="preserve"> </w:t>
            </w:r>
            <w:r>
              <w:t xml:space="preserve">  </w:t>
            </w:r>
          </w:p>
          <w:p w14:paraId="4BE8BA26" w14:textId="77777777" w:rsidR="005138C3" w:rsidRDefault="00E53C28">
            <w:pPr>
              <w:spacing w:line="216" w:lineRule="auto"/>
              <w:ind w:left="110" w:right="0"/>
              <w:jc w:val="left"/>
            </w:pPr>
            <w:r>
              <w:rPr>
                <w:b w:val="0"/>
                <w:sz w:val="24"/>
              </w:rPr>
              <w:t xml:space="preserve">For children with more severe or more specific needs, resources are used to provide additional intervention </w:t>
            </w:r>
            <w:proofErr w:type="gramStart"/>
            <w:r>
              <w:rPr>
                <w:b w:val="0"/>
                <w:sz w:val="24"/>
              </w:rPr>
              <w:t>in order to</w:t>
            </w:r>
            <w:proofErr w:type="gramEnd"/>
            <w:r>
              <w:rPr>
                <w:b w:val="0"/>
                <w:sz w:val="24"/>
              </w:rPr>
              <w:t xml:space="preserve"> support a child’s progress. </w:t>
            </w:r>
            <w:r>
              <w:t xml:space="preserve">  </w:t>
            </w:r>
          </w:p>
          <w:p w14:paraId="3A3A158D" w14:textId="77777777" w:rsidR="005138C3" w:rsidRDefault="00E53C28">
            <w:pPr>
              <w:spacing w:after="99" w:line="217" w:lineRule="auto"/>
              <w:ind w:left="110" w:right="260"/>
              <w:jc w:val="left"/>
            </w:pPr>
            <w:r>
              <w:rPr>
                <w:b w:val="0"/>
                <w:sz w:val="24"/>
              </w:rPr>
              <w:t xml:space="preserve">In cases where a child has been identified as having a statement/EHCP, which requires </w:t>
            </w:r>
            <w:proofErr w:type="gramStart"/>
            <w:r>
              <w:rPr>
                <w:b w:val="0"/>
                <w:sz w:val="24"/>
              </w:rPr>
              <w:t>a number of</w:t>
            </w:r>
            <w:proofErr w:type="gramEnd"/>
            <w:r>
              <w:rPr>
                <w:b w:val="0"/>
                <w:sz w:val="24"/>
              </w:rPr>
              <w:t xml:space="preserve"> hours of support to be given to a child, then resources are provided as set out in the child’s plan. </w:t>
            </w:r>
            <w:r>
              <w:t xml:space="preserve">  </w:t>
            </w:r>
          </w:p>
          <w:p w14:paraId="6159A294" w14:textId="77777777" w:rsidR="005138C3" w:rsidRDefault="00E53C28">
            <w:pPr>
              <w:ind w:left="110" w:right="0"/>
              <w:jc w:val="left"/>
            </w:pPr>
            <w:r>
              <w:rPr>
                <w:b w:val="0"/>
                <w:sz w:val="24"/>
              </w:rPr>
              <w:t xml:space="preserve"> </w:t>
            </w:r>
            <w:r>
              <w:t xml:space="preserve">  </w:t>
            </w:r>
          </w:p>
          <w:p w14:paraId="46BEF83C" w14:textId="77777777" w:rsidR="005138C3" w:rsidRDefault="00E53C28">
            <w:pPr>
              <w:spacing w:after="77" w:line="224" w:lineRule="auto"/>
              <w:ind w:left="110" w:right="42"/>
              <w:jc w:val="left"/>
            </w:pPr>
            <w:r>
              <w:rPr>
                <w:b w:val="0"/>
                <w:sz w:val="24"/>
              </w:rPr>
              <w:t xml:space="preserve">Our Provision Mapping tool enables the SENDCo to look at the impact each intervention has had for individual children. This helps us to make decisions about whether specific interventions are proving to be effective both in terms of time spent on them and cost of the intervention. </w:t>
            </w:r>
            <w:r>
              <w:t xml:space="preserve">  </w:t>
            </w:r>
          </w:p>
          <w:p w14:paraId="2745E1ED" w14:textId="77777777" w:rsidR="005138C3" w:rsidRDefault="00E53C28">
            <w:pPr>
              <w:ind w:left="110" w:right="0"/>
              <w:jc w:val="left"/>
            </w:pPr>
            <w:r>
              <w:rPr>
                <w:b w:val="0"/>
                <w:sz w:val="24"/>
              </w:rPr>
              <w:t xml:space="preserve"> </w:t>
            </w:r>
            <w:r>
              <w:t xml:space="preserve">  </w:t>
            </w:r>
          </w:p>
          <w:p w14:paraId="3EF9098E" w14:textId="77777777" w:rsidR="005138C3" w:rsidRDefault="00E53C28">
            <w:pPr>
              <w:ind w:left="110" w:right="591"/>
              <w:jc w:val="left"/>
            </w:pPr>
            <w:r>
              <w:rPr>
                <w:b w:val="0"/>
                <w:sz w:val="24"/>
              </w:rPr>
              <w:t xml:space="preserve">Each year we review the needs of all the children in the school to see if there is a change in the overall makeup of the school. Decisions are then made as to whether to put any additional interventions in place. </w:t>
            </w:r>
            <w:r>
              <w:t xml:space="preserve">  </w:t>
            </w:r>
          </w:p>
        </w:tc>
      </w:tr>
    </w:tbl>
    <w:p w14:paraId="098DECAE" w14:textId="77777777" w:rsidR="005138C3" w:rsidRDefault="00E53C28">
      <w:pPr>
        <w:ind w:right="0"/>
        <w:jc w:val="both"/>
      </w:pPr>
      <w:r>
        <w:t xml:space="preserve"> </w:t>
      </w:r>
    </w:p>
    <w:p w14:paraId="150BCD87" w14:textId="77777777" w:rsidR="005138C3" w:rsidRDefault="00E53C28">
      <w:pPr>
        <w:spacing w:after="61"/>
        <w:ind w:right="7303"/>
        <w:jc w:val="center"/>
      </w:pPr>
      <w:r>
        <w:t xml:space="preserve">  </w:t>
      </w:r>
    </w:p>
    <w:p w14:paraId="00D8674C" w14:textId="77777777" w:rsidR="005138C3" w:rsidRDefault="00E53C28">
      <w:pPr>
        <w:ind w:right="7087"/>
      </w:pPr>
      <w:r>
        <w:rPr>
          <w:b w:val="0"/>
          <w:sz w:val="22"/>
        </w:rPr>
        <w:t xml:space="preserve"> </w:t>
      </w:r>
      <w:r>
        <w:t xml:space="preserve">  </w:t>
      </w:r>
      <w:r>
        <w:tab/>
        <w:t xml:space="preserve">  </w:t>
      </w:r>
    </w:p>
    <w:tbl>
      <w:tblPr>
        <w:tblStyle w:val="TableGrid"/>
        <w:tblW w:w="14009" w:type="dxa"/>
        <w:tblInd w:w="1341" w:type="dxa"/>
        <w:tblCellMar>
          <w:left w:w="115" w:type="dxa"/>
          <w:bottom w:w="80" w:type="dxa"/>
          <w:right w:w="79" w:type="dxa"/>
        </w:tblCellMar>
        <w:tblLook w:val="04A0" w:firstRow="1" w:lastRow="0" w:firstColumn="1" w:lastColumn="0" w:noHBand="0" w:noVBand="1"/>
      </w:tblPr>
      <w:tblGrid>
        <w:gridCol w:w="5077"/>
        <w:gridCol w:w="8932"/>
      </w:tblGrid>
      <w:tr w:rsidR="005138C3" w14:paraId="70014417" w14:textId="77777777">
        <w:trPr>
          <w:trHeight w:val="805"/>
        </w:trPr>
        <w:tc>
          <w:tcPr>
            <w:tcW w:w="5077" w:type="dxa"/>
            <w:tcBorders>
              <w:top w:val="single" w:sz="4" w:space="0" w:color="000000"/>
              <w:left w:val="single" w:sz="4" w:space="0" w:color="000000"/>
              <w:bottom w:val="single" w:sz="4" w:space="0" w:color="000000"/>
              <w:right w:val="single" w:sz="4" w:space="0" w:color="000000"/>
            </w:tcBorders>
            <w:vAlign w:val="bottom"/>
          </w:tcPr>
          <w:p w14:paraId="08FF8B61" w14:textId="77777777" w:rsidR="005138C3" w:rsidRDefault="00E53C28">
            <w:pPr>
              <w:ind w:left="720" w:right="0" w:hanging="350"/>
              <w:jc w:val="left"/>
            </w:pPr>
            <w:r>
              <w:rPr>
                <w:rFonts w:ascii="Segoe UI Symbol" w:eastAsia="Segoe UI Symbol" w:hAnsi="Segoe UI Symbol" w:cs="Segoe UI Symbol"/>
                <w:b w:val="0"/>
                <w:sz w:val="24"/>
              </w:rPr>
              <w:t>•</w:t>
            </w:r>
            <w:r>
              <w:rPr>
                <w:rFonts w:ascii="Arial" w:eastAsia="Arial" w:hAnsi="Arial" w:cs="Arial"/>
                <w:b w:val="0"/>
                <w:sz w:val="24"/>
              </w:rPr>
              <w:t xml:space="preserve"> </w:t>
            </w:r>
            <w:r>
              <w:t xml:space="preserve"> </w:t>
            </w:r>
            <w:r>
              <w:rPr>
                <w:b w:val="0"/>
                <w:sz w:val="24"/>
              </w:rPr>
              <w:t xml:space="preserve">Support for improving emotional and social development.  This should include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4E92C7A1" w14:textId="77777777" w:rsidR="005138C3" w:rsidRDefault="00E53C28">
            <w:pPr>
              <w:ind w:right="0"/>
              <w:jc w:val="left"/>
            </w:pPr>
            <w:r>
              <w:rPr>
                <w:b w:val="0"/>
                <w:sz w:val="24"/>
              </w:rPr>
              <w:t xml:space="preserve">We have a highly experienced team of teachers and TA’s who nurture our pupils. Children are aware that if they have a concern they can speak to an adult. Each </w:t>
            </w:r>
            <w:r>
              <w:t xml:space="preserve">  </w:t>
            </w:r>
          </w:p>
        </w:tc>
      </w:tr>
    </w:tbl>
    <w:p w14:paraId="7B9E0B5B" w14:textId="77777777" w:rsidR="005138C3" w:rsidRDefault="00E53C28">
      <w:pPr>
        <w:ind w:right="0"/>
        <w:jc w:val="left"/>
      </w:pPr>
      <w:r>
        <w:t xml:space="preserve">  </w:t>
      </w:r>
      <w:r>
        <w:tab/>
        <w:t xml:space="preserve"> </w:t>
      </w:r>
    </w:p>
    <w:p w14:paraId="79269C90" w14:textId="77777777" w:rsidR="005138C3" w:rsidRDefault="00E53C28">
      <w:pPr>
        <w:spacing w:after="60"/>
        <w:ind w:right="10944"/>
      </w:pPr>
      <w:r>
        <w:t xml:space="preserve">  </w:t>
      </w:r>
    </w:p>
    <w:p w14:paraId="1D0DDABD" w14:textId="785F7D2C" w:rsidR="005138C3" w:rsidRDefault="00E53C28" w:rsidP="00780E84">
      <w:pPr>
        <w:ind w:left="1441" w:right="0"/>
        <w:jc w:val="left"/>
      </w:pPr>
      <w:r>
        <w:rPr>
          <w:b w:val="0"/>
          <w:sz w:val="22"/>
        </w:rPr>
        <w:t xml:space="preserve"> </w:t>
      </w:r>
      <w:r>
        <w:t xml:space="preserve">  </w:t>
      </w:r>
      <w:r>
        <w:tab/>
        <w:t xml:space="preserve">  </w:t>
      </w:r>
      <w:r>
        <w:br w:type="page"/>
      </w:r>
    </w:p>
    <w:tbl>
      <w:tblPr>
        <w:tblStyle w:val="TableGrid"/>
        <w:tblW w:w="14009" w:type="dxa"/>
        <w:tblInd w:w="1341" w:type="dxa"/>
        <w:tblCellMar>
          <w:top w:w="150" w:type="dxa"/>
          <w:left w:w="110" w:type="dxa"/>
          <w:right w:w="18" w:type="dxa"/>
        </w:tblCellMar>
        <w:tblLook w:val="04A0" w:firstRow="1" w:lastRow="0" w:firstColumn="1" w:lastColumn="0" w:noHBand="0" w:noVBand="1"/>
      </w:tblPr>
      <w:tblGrid>
        <w:gridCol w:w="5077"/>
        <w:gridCol w:w="8932"/>
      </w:tblGrid>
      <w:tr w:rsidR="005138C3" w14:paraId="748C04E5" w14:textId="77777777" w:rsidTr="00780E84">
        <w:trPr>
          <w:trHeight w:val="3025"/>
        </w:trPr>
        <w:tc>
          <w:tcPr>
            <w:tcW w:w="5077" w:type="dxa"/>
            <w:tcBorders>
              <w:top w:val="single" w:sz="4" w:space="0" w:color="000000"/>
              <w:left w:val="single" w:sz="4" w:space="0" w:color="000000"/>
              <w:bottom w:val="single" w:sz="4" w:space="0" w:color="000000"/>
              <w:right w:val="single" w:sz="4" w:space="0" w:color="000000"/>
            </w:tcBorders>
          </w:tcPr>
          <w:p w14:paraId="378D3943" w14:textId="77777777" w:rsidR="005138C3" w:rsidRDefault="00E53C28">
            <w:pPr>
              <w:ind w:left="725" w:right="0"/>
              <w:jc w:val="left"/>
            </w:pPr>
            <w:r>
              <w:rPr>
                <w:b w:val="0"/>
                <w:sz w:val="24"/>
              </w:rPr>
              <w:lastRenderedPageBreak/>
              <w:t xml:space="preserve">extra pastoral support arrangements for listening to the views of children and young people with SEND and measures to prevent bullying. </w:t>
            </w:r>
            <w:r>
              <w:t xml:space="preserve">  </w:t>
            </w:r>
          </w:p>
        </w:tc>
        <w:tc>
          <w:tcPr>
            <w:tcW w:w="8933" w:type="dxa"/>
            <w:tcBorders>
              <w:top w:val="single" w:sz="4" w:space="0" w:color="000000"/>
              <w:left w:val="single" w:sz="4" w:space="0" w:color="000000"/>
              <w:bottom w:val="single" w:sz="4" w:space="0" w:color="000000"/>
              <w:right w:val="single" w:sz="4" w:space="0" w:color="000000"/>
            </w:tcBorders>
            <w:vAlign w:val="center"/>
          </w:tcPr>
          <w:p w14:paraId="3FDA8672" w14:textId="77777777" w:rsidR="005138C3" w:rsidRDefault="00E53C28">
            <w:pPr>
              <w:spacing w:after="92" w:line="218" w:lineRule="auto"/>
              <w:ind w:right="0"/>
              <w:jc w:val="left"/>
            </w:pPr>
            <w:r>
              <w:rPr>
                <w:b w:val="0"/>
                <w:sz w:val="24"/>
              </w:rPr>
              <w:t xml:space="preserve">child has a ‘tear drop’ which they leave in their </w:t>
            </w:r>
            <w:proofErr w:type="gramStart"/>
            <w:r>
              <w:rPr>
                <w:b w:val="0"/>
                <w:sz w:val="24"/>
              </w:rPr>
              <w:t>teachers</w:t>
            </w:r>
            <w:proofErr w:type="gramEnd"/>
            <w:r>
              <w:rPr>
                <w:b w:val="0"/>
                <w:sz w:val="24"/>
              </w:rPr>
              <w:t xml:space="preserve"> desk if they have a concern </w:t>
            </w:r>
            <w:proofErr w:type="gramStart"/>
            <w:r>
              <w:rPr>
                <w:b w:val="0"/>
                <w:sz w:val="24"/>
              </w:rPr>
              <w:t>and  they</w:t>
            </w:r>
            <w:proofErr w:type="gramEnd"/>
            <w:r>
              <w:rPr>
                <w:b w:val="0"/>
                <w:sz w:val="24"/>
              </w:rPr>
              <w:t xml:space="preserve"> do not want to approach their teacher directly. The teachers can then speak to the child about their worry. </w:t>
            </w:r>
            <w:r>
              <w:t xml:space="preserve">  </w:t>
            </w:r>
          </w:p>
          <w:p w14:paraId="3D64ABB7" w14:textId="77777777" w:rsidR="005138C3" w:rsidRDefault="00E53C28">
            <w:pPr>
              <w:ind w:right="0"/>
              <w:jc w:val="left"/>
            </w:pPr>
            <w:r>
              <w:rPr>
                <w:b w:val="0"/>
                <w:sz w:val="24"/>
              </w:rPr>
              <w:t xml:space="preserve"> </w:t>
            </w:r>
            <w:r>
              <w:t xml:space="preserve">  </w:t>
            </w:r>
          </w:p>
          <w:p w14:paraId="5A1C5F53" w14:textId="77777777" w:rsidR="005138C3" w:rsidRDefault="00E53C28">
            <w:pPr>
              <w:spacing w:after="91" w:line="219" w:lineRule="auto"/>
              <w:ind w:right="366"/>
              <w:jc w:val="left"/>
            </w:pPr>
            <w:r>
              <w:rPr>
                <w:b w:val="0"/>
                <w:sz w:val="24"/>
              </w:rPr>
              <w:t xml:space="preserve">We have a </w:t>
            </w:r>
            <w:proofErr w:type="gramStart"/>
            <w:r>
              <w:rPr>
                <w:b w:val="0"/>
                <w:sz w:val="24"/>
              </w:rPr>
              <w:t>zero tolerance</w:t>
            </w:r>
            <w:proofErr w:type="gramEnd"/>
            <w:r>
              <w:rPr>
                <w:b w:val="0"/>
                <w:sz w:val="24"/>
              </w:rPr>
              <w:t xml:space="preserve"> approach to bullying in the school which addresses the causes of bullying as well as dealing with negative behaviours.  Our Anti-bullying Policy can be viewed on the </w:t>
            </w:r>
            <w:proofErr w:type="gramStart"/>
            <w:r>
              <w:rPr>
                <w:b w:val="0"/>
                <w:sz w:val="24"/>
              </w:rPr>
              <w:t>schools</w:t>
            </w:r>
            <w:proofErr w:type="gramEnd"/>
            <w:r>
              <w:rPr>
                <w:b w:val="0"/>
                <w:sz w:val="24"/>
              </w:rPr>
              <w:t xml:space="preserve"> website. </w:t>
            </w:r>
            <w:r>
              <w:t xml:space="preserve">  </w:t>
            </w:r>
          </w:p>
          <w:p w14:paraId="0D81D6CF" w14:textId="77777777" w:rsidR="005138C3" w:rsidRDefault="00E53C28">
            <w:pPr>
              <w:ind w:right="0"/>
              <w:jc w:val="left"/>
            </w:pPr>
            <w:r>
              <w:rPr>
                <w:b w:val="0"/>
                <w:color w:val="800080"/>
                <w:sz w:val="24"/>
              </w:rPr>
              <w:t xml:space="preserve"> </w:t>
            </w:r>
            <w:r>
              <w:t xml:space="preserve">  </w:t>
            </w:r>
          </w:p>
          <w:p w14:paraId="491A8D01" w14:textId="77777777" w:rsidR="005138C3" w:rsidRDefault="00E53C28">
            <w:pPr>
              <w:spacing w:after="92" w:line="218" w:lineRule="auto"/>
              <w:ind w:right="469"/>
              <w:jc w:val="left"/>
            </w:pPr>
            <w:r>
              <w:rPr>
                <w:b w:val="0"/>
                <w:sz w:val="24"/>
              </w:rPr>
              <w:t xml:space="preserve">Our RHE lessons look to develop emotional and social development. Within these programmes of </w:t>
            </w:r>
            <w:proofErr w:type="gramStart"/>
            <w:r>
              <w:rPr>
                <w:b w:val="0"/>
                <w:sz w:val="24"/>
              </w:rPr>
              <w:t>study</w:t>
            </w:r>
            <w:proofErr w:type="gramEnd"/>
            <w:r>
              <w:rPr>
                <w:b w:val="0"/>
                <w:sz w:val="24"/>
              </w:rPr>
              <w:t xml:space="preserve"> we also look at the impact of bullying and how to address these types of behaviours. </w:t>
            </w:r>
            <w:r>
              <w:t xml:space="preserve">  </w:t>
            </w:r>
          </w:p>
          <w:p w14:paraId="1AA035FC" w14:textId="77777777" w:rsidR="005138C3" w:rsidRDefault="00E53C28">
            <w:pPr>
              <w:ind w:right="0"/>
              <w:jc w:val="left"/>
            </w:pPr>
            <w:r>
              <w:rPr>
                <w:b w:val="0"/>
                <w:sz w:val="24"/>
              </w:rPr>
              <w:t xml:space="preserve"> </w:t>
            </w:r>
            <w:r>
              <w:t xml:space="preserve">  </w:t>
            </w:r>
          </w:p>
          <w:p w14:paraId="0F43B720" w14:textId="77777777" w:rsidR="005138C3" w:rsidRDefault="00E53C28">
            <w:pPr>
              <w:spacing w:after="84" w:line="223" w:lineRule="auto"/>
              <w:ind w:right="9"/>
              <w:jc w:val="left"/>
            </w:pPr>
            <w:r>
              <w:rPr>
                <w:b w:val="0"/>
                <w:sz w:val="24"/>
              </w:rPr>
              <w:t xml:space="preserve">The school has a HSLW who meets regularly with parents and children who have been identified as needing some emotional support.  The SENDCo liaises regularly with the ELSA support staff to identify and share any concerns and to ensure best support is in place for the child. </w:t>
            </w:r>
            <w:r>
              <w:t xml:space="preserve">  </w:t>
            </w:r>
          </w:p>
          <w:p w14:paraId="33D51168" w14:textId="77777777" w:rsidR="005138C3" w:rsidRDefault="00E53C28">
            <w:pPr>
              <w:ind w:right="0"/>
              <w:jc w:val="left"/>
            </w:pPr>
            <w:r>
              <w:rPr>
                <w:b w:val="0"/>
                <w:sz w:val="24"/>
              </w:rPr>
              <w:t xml:space="preserve"> </w:t>
            </w:r>
            <w:r>
              <w:t xml:space="preserve">  </w:t>
            </w:r>
          </w:p>
          <w:p w14:paraId="100980E6" w14:textId="77777777" w:rsidR="005138C3" w:rsidRDefault="00E53C28">
            <w:pPr>
              <w:spacing w:after="95" w:line="216" w:lineRule="auto"/>
              <w:ind w:right="518"/>
              <w:jc w:val="left"/>
            </w:pPr>
            <w:r>
              <w:rPr>
                <w:b w:val="0"/>
                <w:sz w:val="24"/>
              </w:rPr>
              <w:t xml:space="preserve">We also have an ELSA who </w:t>
            </w:r>
            <w:proofErr w:type="gramStart"/>
            <w:r>
              <w:rPr>
                <w:b w:val="0"/>
                <w:sz w:val="24"/>
              </w:rPr>
              <w:t>is able to</w:t>
            </w:r>
            <w:proofErr w:type="gramEnd"/>
            <w:r>
              <w:rPr>
                <w:b w:val="0"/>
                <w:sz w:val="24"/>
              </w:rPr>
              <w:t xml:space="preserve"> support children in their emotional and social development. The ELSA </w:t>
            </w:r>
            <w:proofErr w:type="gramStart"/>
            <w:r>
              <w:rPr>
                <w:b w:val="0"/>
                <w:sz w:val="24"/>
              </w:rPr>
              <w:t>is able to</w:t>
            </w:r>
            <w:proofErr w:type="gramEnd"/>
            <w:r>
              <w:rPr>
                <w:b w:val="0"/>
                <w:sz w:val="24"/>
              </w:rPr>
              <w:t xml:space="preserve"> address a variety of needs including low confidence and self-esteem.   </w:t>
            </w:r>
            <w:r>
              <w:t xml:space="preserve">  </w:t>
            </w:r>
          </w:p>
          <w:p w14:paraId="57A2C148" w14:textId="77777777" w:rsidR="005138C3" w:rsidRDefault="00E53C28">
            <w:pPr>
              <w:ind w:right="0"/>
              <w:jc w:val="left"/>
            </w:pPr>
            <w:r>
              <w:rPr>
                <w:b w:val="0"/>
                <w:sz w:val="24"/>
              </w:rPr>
              <w:t xml:space="preserve"> </w:t>
            </w:r>
            <w:r>
              <w:t xml:space="preserve">  </w:t>
            </w:r>
          </w:p>
          <w:p w14:paraId="19DDDD2C" w14:textId="77777777" w:rsidR="005138C3" w:rsidRDefault="00E53C28">
            <w:pPr>
              <w:spacing w:after="105" w:line="216" w:lineRule="auto"/>
              <w:ind w:right="236"/>
              <w:jc w:val="left"/>
            </w:pPr>
            <w:r>
              <w:rPr>
                <w:b w:val="0"/>
                <w:sz w:val="24"/>
              </w:rPr>
              <w:t xml:space="preserve">At play times there are playground leaders to support those who may need help. A Lego club runs to provide some of our more vulnerable pupils with the option of a quieter play area. </w:t>
            </w:r>
            <w:r>
              <w:t xml:space="preserve">  </w:t>
            </w:r>
          </w:p>
          <w:p w14:paraId="6F7A97AE" w14:textId="77777777" w:rsidR="005138C3" w:rsidRDefault="00E53C28">
            <w:pPr>
              <w:ind w:right="0"/>
              <w:jc w:val="left"/>
            </w:pPr>
            <w:r>
              <w:rPr>
                <w:b w:val="0"/>
                <w:sz w:val="24"/>
              </w:rPr>
              <w:t xml:space="preserve"> </w:t>
            </w:r>
            <w:r>
              <w:t xml:space="preserve">  </w:t>
            </w:r>
          </w:p>
          <w:p w14:paraId="4D19DEFA" w14:textId="77777777" w:rsidR="005138C3" w:rsidRDefault="00E53C28">
            <w:pPr>
              <w:ind w:right="0"/>
              <w:jc w:val="left"/>
            </w:pPr>
            <w:r>
              <w:rPr>
                <w:b w:val="0"/>
                <w:sz w:val="24"/>
              </w:rPr>
              <w:lastRenderedPageBreak/>
              <w:t xml:space="preserve">The school follows the Surrey policy for the administration of medicines. For children who are taking long term medication, this can be administered by the office staff. </w:t>
            </w:r>
            <w:r>
              <w:t xml:space="preserve">  </w:t>
            </w:r>
          </w:p>
        </w:tc>
      </w:tr>
    </w:tbl>
    <w:p w14:paraId="5A2D93CA" w14:textId="3D1D8EEF" w:rsidR="005138C3" w:rsidRDefault="00E53C28" w:rsidP="00780E84">
      <w:pPr>
        <w:ind w:left="1441" w:right="0"/>
        <w:jc w:val="both"/>
      </w:pPr>
      <w:r>
        <w:rPr>
          <w:b w:val="0"/>
          <w:sz w:val="22"/>
        </w:rPr>
        <w:lastRenderedPageBreak/>
        <w:t xml:space="preserve"> </w:t>
      </w:r>
      <w:r>
        <w:t xml:space="preserve">  </w:t>
      </w:r>
      <w:r>
        <w:tab/>
        <w:t xml:space="preserve">  </w:t>
      </w:r>
      <w:r>
        <w:br w:type="page"/>
      </w:r>
    </w:p>
    <w:tbl>
      <w:tblPr>
        <w:tblStyle w:val="TableGrid"/>
        <w:tblW w:w="14009" w:type="dxa"/>
        <w:tblInd w:w="1341" w:type="dxa"/>
        <w:tblCellMar>
          <w:top w:w="220" w:type="dxa"/>
          <w:left w:w="110" w:type="dxa"/>
          <w:right w:w="115" w:type="dxa"/>
        </w:tblCellMar>
        <w:tblLook w:val="04A0" w:firstRow="1" w:lastRow="0" w:firstColumn="1" w:lastColumn="0" w:noHBand="0" w:noVBand="1"/>
      </w:tblPr>
      <w:tblGrid>
        <w:gridCol w:w="5077"/>
        <w:gridCol w:w="8932"/>
      </w:tblGrid>
      <w:tr w:rsidR="005138C3" w14:paraId="711B0C18" w14:textId="77777777">
        <w:trPr>
          <w:trHeight w:val="8829"/>
        </w:trPr>
        <w:tc>
          <w:tcPr>
            <w:tcW w:w="5077" w:type="dxa"/>
            <w:tcBorders>
              <w:top w:val="single" w:sz="4" w:space="0" w:color="000000"/>
              <w:left w:val="single" w:sz="4" w:space="0" w:color="000000"/>
              <w:bottom w:val="single" w:sz="4" w:space="0" w:color="000000"/>
              <w:right w:val="single" w:sz="4" w:space="0" w:color="000000"/>
            </w:tcBorders>
          </w:tcPr>
          <w:p w14:paraId="218B9B6E" w14:textId="77777777" w:rsidR="005138C3" w:rsidRDefault="00E53C28">
            <w:pPr>
              <w:ind w:right="0"/>
              <w:jc w:val="left"/>
            </w:pPr>
            <w:r>
              <w:lastRenderedPageBreak/>
              <w:t xml:space="preserve"> </w:t>
            </w:r>
          </w:p>
        </w:tc>
        <w:tc>
          <w:tcPr>
            <w:tcW w:w="8933" w:type="dxa"/>
            <w:tcBorders>
              <w:top w:val="single" w:sz="4" w:space="0" w:color="000000"/>
              <w:left w:val="single" w:sz="4" w:space="0" w:color="000000"/>
              <w:bottom w:val="single" w:sz="4" w:space="0" w:color="000000"/>
              <w:right w:val="single" w:sz="4" w:space="0" w:color="000000"/>
            </w:tcBorders>
          </w:tcPr>
          <w:p w14:paraId="03D685C9" w14:textId="77777777" w:rsidR="005138C3" w:rsidRDefault="00E53C28">
            <w:pPr>
              <w:ind w:right="0"/>
              <w:jc w:val="left"/>
            </w:pPr>
            <w:r>
              <w:rPr>
                <w:b w:val="0"/>
                <w:sz w:val="24"/>
              </w:rPr>
              <w:t xml:space="preserve"> </w:t>
            </w:r>
            <w:r>
              <w:t xml:space="preserve">  </w:t>
            </w:r>
          </w:p>
          <w:p w14:paraId="57D713AF" w14:textId="77777777" w:rsidR="005138C3" w:rsidRDefault="00E53C28">
            <w:pPr>
              <w:ind w:right="0"/>
              <w:jc w:val="left"/>
            </w:pPr>
            <w:r>
              <w:rPr>
                <w:b w:val="0"/>
                <w:sz w:val="24"/>
              </w:rPr>
              <w:t xml:space="preserve">For those who need it we draw up response (behaviour) plans which allow staff to support them appropriately at playtime as well as in class. </w:t>
            </w:r>
            <w:r>
              <w:t xml:space="preserve">  </w:t>
            </w:r>
          </w:p>
        </w:tc>
      </w:tr>
    </w:tbl>
    <w:p w14:paraId="23F309B0" w14:textId="663692C2" w:rsidR="005138C3" w:rsidRDefault="005138C3" w:rsidP="00780E84">
      <w:pPr>
        <w:spacing w:after="60"/>
        <w:ind w:right="0"/>
        <w:jc w:val="left"/>
      </w:pPr>
    </w:p>
    <w:tbl>
      <w:tblPr>
        <w:tblStyle w:val="TableGrid"/>
        <w:tblW w:w="14009" w:type="dxa"/>
        <w:tblInd w:w="1341" w:type="dxa"/>
        <w:tblCellMar>
          <w:top w:w="155" w:type="dxa"/>
          <w:left w:w="115" w:type="dxa"/>
          <w:right w:w="81" w:type="dxa"/>
        </w:tblCellMar>
        <w:tblLook w:val="04A0" w:firstRow="1" w:lastRow="0" w:firstColumn="1" w:lastColumn="0" w:noHBand="0" w:noVBand="1"/>
      </w:tblPr>
      <w:tblGrid>
        <w:gridCol w:w="5077"/>
        <w:gridCol w:w="8932"/>
      </w:tblGrid>
      <w:tr w:rsidR="005138C3" w14:paraId="70EE3BB0" w14:textId="77777777" w:rsidTr="00780E84">
        <w:trPr>
          <w:trHeight w:val="8709"/>
        </w:trPr>
        <w:tc>
          <w:tcPr>
            <w:tcW w:w="5077" w:type="dxa"/>
            <w:tcBorders>
              <w:top w:val="single" w:sz="4" w:space="0" w:color="000000"/>
              <w:left w:val="single" w:sz="4" w:space="0" w:color="000000"/>
              <w:bottom w:val="single" w:sz="4" w:space="0" w:color="000000"/>
              <w:right w:val="single" w:sz="4" w:space="0" w:color="000000"/>
            </w:tcBorders>
          </w:tcPr>
          <w:p w14:paraId="3DC7647A" w14:textId="77777777" w:rsidR="005138C3" w:rsidRDefault="00E53C28">
            <w:pPr>
              <w:ind w:left="720" w:right="0" w:hanging="350"/>
              <w:jc w:val="left"/>
            </w:pPr>
            <w:r>
              <w:rPr>
                <w:rFonts w:ascii="Segoe UI Symbol" w:eastAsia="Segoe UI Symbol" w:hAnsi="Segoe UI Symbol" w:cs="Segoe UI Symbol"/>
                <w:b w:val="0"/>
                <w:sz w:val="24"/>
              </w:rPr>
              <w:t>•</w:t>
            </w:r>
            <w:r>
              <w:rPr>
                <w:rFonts w:ascii="Arial" w:eastAsia="Arial" w:hAnsi="Arial" w:cs="Arial"/>
                <w:b w:val="0"/>
                <w:sz w:val="24"/>
              </w:rPr>
              <w:t xml:space="preserve"> </w:t>
            </w:r>
            <w:r>
              <w:t xml:space="preserve"> </w:t>
            </w:r>
            <w:r>
              <w:rPr>
                <w:b w:val="0"/>
                <w:sz w:val="24"/>
              </w:rPr>
              <w:t xml:space="preserve">How the school involves other bodies, including health and social care bodies, local authority support services and voluntary sector organisations, in meeting children and young people’s SEND and supporting their families.   </w:t>
            </w:r>
            <w: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2566775C" w14:textId="77777777" w:rsidR="005138C3" w:rsidRDefault="00E53C28">
            <w:pPr>
              <w:spacing w:after="66" w:line="241" w:lineRule="auto"/>
              <w:ind w:right="806"/>
              <w:jc w:val="left"/>
            </w:pPr>
            <w:r>
              <w:rPr>
                <w:b w:val="0"/>
                <w:sz w:val="24"/>
              </w:rPr>
              <w:t xml:space="preserve">At Surrey Hills we are concerned with the overall development of all our children. </w:t>
            </w:r>
            <w:r>
              <w:t xml:space="preserve"> </w:t>
            </w:r>
            <w:r>
              <w:rPr>
                <w:b w:val="0"/>
                <w:sz w:val="24"/>
              </w:rPr>
              <w:t xml:space="preserve">At times this may necessitate working with agencies outside the school setting. We regularly hold meetings where professionals outside the school are invited to attend. During these meetings we may discuss individual cases where it is felt support above and beyond what the school is able to offer is necessary. In these </w:t>
            </w:r>
            <w:proofErr w:type="gramStart"/>
            <w:r>
              <w:rPr>
                <w:b w:val="0"/>
                <w:sz w:val="24"/>
              </w:rPr>
              <w:t>cases</w:t>
            </w:r>
            <w:proofErr w:type="gramEnd"/>
            <w:r>
              <w:rPr>
                <w:b w:val="0"/>
                <w:sz w:val="24"/>
              </w:rPr>
              <w:t xml:space="preserve"> parents and children will be consulted and consent sought so that agencies are able to work in supporting the overall development of the child. </w:t>
            </w:r>
            <w:r>
              <w:t xml:space="preserve"> </w:t>
            </w:r>
            <w:r>
              <w:rPr>
                <w:b w:val="0"/>
                <w:sz w:val="24"/>
              </w:rPr>
              <w:t xml:space="preserve">We have strong working relationships with a variety of agencies e.g. Social </w:t>
            </w:r>
          </w:p>
          <w:p w14:paraId="66FDD27F" w14:textId="77777777" w:rsidR="005138C3" w:rsidRDefault="00E53C28">
            <w:pPr>
              <w:spacing w:after="53" w:line="239" w:lineRule="auto"/>
              <w:ind w:right="574"/>
              <w:jc w:val="left"/>
            </w:pPr>
            <w:r>
              <w:rPr>
                <w:b w:val="0"/>
                <w:sz w:val="24"/>
              </w:rPr>
              <w:t xml:space="preserve">Services, Behaviour Support, </w:t>
            </w:r>
            <w:proofErr w:type="spellStart"/>
            <w:r>
              <w:rPr>
                <w:b w:val="0"/>
                <w:sz w:val="24"/>
              </w:rPr>
              <w:t>Freemantles</w:t>
            </w:r>
            <w:proofErr w:type="spellEnd"/>
            <w:r>
              <w:rPr>
                <w:b w:val="0"/>
                <w:sz w:val="24"/>
              </w:rPr>
              <w:t xml:space="preserve"> outreach services, Language </w:t>
            </w:r>
            <w:proofErr w:type="gramStart"/>
            <w:r>
              <w:rPr>
                <w:b w:val="0"/>
                <w:sz w:val="24"/>
              </w:rPr>
              <w:t xml:space="preserve">and </w:t>
            </w:r>
            <w:r>
              <w:t xml:space="preserve"> </w:t>
            </w:r>
            <w:r>
              <w:rPr>
                <w:b w:val="0"/>
                <w:sz w:val="24"/>
              </w:rPr>
              <w:t>Learning</w:t>
            </w:r>
            <w:proofErr w:type="gramEnd"/>
            <w:r>
              <w:rPr>
                <w:b w:val="0"/>
                <w:sz w:val="24"/>
              </w:rPr>
              <w:t xml:space="preserve"> Support, Educational Psychologists, CAMHS and Speech and </w:t>
            </w:r>
            <w:r>
              <w:t xml:space="preserve">  </w:t>
            </w:r>
            <w:r>
              <w:rPr>
                <w:b w:val="0"/>
                <w:sz w:val="24"/>
              </w:rPr>
              <w:t xml:space="preserve">Language support. When required we engage these services to come in and observe some of our children, carry out assessments and offer teachers advice and guidance as to how best support individual children’s needs. Many of these services also meet with parents to inform them of assessment findings and share advice and strategies for both school and home. </w:t>
            </w:r>
            <w:r>
              <w:t xml:space="preserve">  </w:t>
            </w:r>
          </w:p>
          <w:p w14:paraId="32813651" w14:textId="77777777" w:rsidR="005138C3" w:rsidRDefault="00E53C28">
            <w:pPr>
              <w:ind w:right="0"/>
              <w:jc w:val="left"/>
            </w:pPr>
            <w:r>
              <w:rPr>
                <w:b w:val="0"/>
                <w:sz w:val="24"/>
              </w:rPr>
              <w:t xml:space="preserve"> </w:t>
            </w:r>
            <w:r>
              <w:t xml:space="preserve">  </w:t>
            </w:r>
          </w:p>
          <w:p w14:paraId="220D95A6" w14:textId="77777777" w:rsidR="005138C3" w:rsidRDefault="00E53C28">
            <w:pPr>
              <w:spacing w:after="84" w:line="223" w:lineRule="auto"/>
              <w:ind w:right="63"/>
              <w:jc w:val="left"/>
            </w:pPr>
            <w:r>
              <w:rPr>
                <w:b w:val="0"/>
                <w:sz w:val="24"/>
              </w:rPr>
              <w:t xml:space="preserve">We have a particular duty to ensure that Children who are Looked After (CLA) are given the appropriate support and care to help support their progress and engagement with the learning environment. A personal education plan (PEP) is produced termly to support the child’s development. </w:t>
            </w:r>
            <w:r>
              <w:t xml:space="preserve">  </w:t>
            </w:r>
          </w:p>
          <w:p w14:paraId="7E32BB12" w14:textId="77777777" w:rsidR="005138C3" w:rsidRDefault="00E53C28">
            <w:pPr>
              <w:spacing w:after="25"/>
              <w:ind w:right="0"/>
              <w:jc w:val="left"/>
            </w:pPr>
            <w:r>
              <w:rPr>
                <w:b w:val="0"/>
                <w:sz w:val="24"/>
              </w:rPr>
              <w:t xml:space="preserve"> </w:t>
            </w:r>
            <w:r>
              <w:t xml:space="preserve">  </w:t>
            </w:r>
          </w:p>
          <w:p w14:paraId="7B3FA376" w14:textId="77777777" w:rsidR="005138C3" w:rsidRDefault="00E53C28">
            <w:pPr>
              <w:spacing w:after="35"/>
              <w:ind w:right="0"/>
              <w:jc w:val="left"/>
            </w:pPr>
            <w:r>
              <w:rPr>
                <w:b w:val="0"/>
                <w:sz w:val="24"/>
              </w:rPr>
              <w:t xml:space="preserve"> </w:t>
            </w:r>
            <w:r>
              <w:t xml:space="preserve">  </w:t>
            </w:r>
          </w:p>
          <w:p w14:paraId="536EE4DF" w14:textId="77777777" w:rsidR="005138C3" w:rsidRDefault="00E53C28">
            <w:pPr>
              <w:spacing w:after="21"/>
              <w:ind w:right="0"/>
              <w:jc w:val="left"/>
            </w:pPr>
            <w:r>
              <w:rPr>
                <w:b w:val="0"/>
                <w:sz w:val="24"/>
              </w:rPr>
              <w:t xml:space="preserve"> </w:t>
            </w:r>
            <w:r>
              <w:t xml:space="preserve">  </w:t>
            </w:r>
          </w:p>
          <w:p w14:paraId="604F145A" w14:textId="77777777" w:rsidR="005138C3" w:rsidRDefault="00E53C28">
            <w:pPr>
              <w:spacing w:after="25"/>
              <w:ind w:right="0"/>
              <w:jc w:val="left"/>
            </w:pPr>
            <w:r>
              <w:rPr>
                <w:b w:val="0"/>
                <w:sz w:val="24"/>
              </w:rPr>
              <w:t xml:space="preserve"> </w:t>
            </w:r>
            <w:r>
              <w:t xml:space="preserve">  </w:t>
            </w:r>
          </w:p>
          <w:p w14:paraId="54CCBCA0" w14:textId="77777777" w:rsidR="005138C3" w:rsidRDefault="00E53C28">
            <w:pPr>
              <w:spacing w:after="25"/>
              <w:ind w:right="0"/>
              <w:jc w:val="left"/>
            </w:pPr>
            <w:r>
              <w:rPr>
                <w:b w:val="0"/>
                <w:sz w:val="24"/>
              </w:rPr>
              <w:t xml:space="preserve"> </w:t>
            </w:r>
            <w:r>
              <w:t xml:space="preserve">  </w:t>
            </w:r>
          </w:p>
          <w:p w14:paraId="4D6D3099" w14:textId="77777777" w:rsidR="005138C3" w:rsidRDefault="00E53C28">
            <w:pPr>
              <w:ind w:right="0"/>
              <w:jc w:val="left"/>
            </w:pPr>
            <w:r>
              <w:rPr>
                <w:b w:val="0"/>
                <w:sz w:val="24"/>
              </w:rPr>
              <w:t xml:space="preserve"> </w:t>
            </w:r>
            <w:r>
              <w:t xml:space="preserve">  </w:t>
            </w:r>
          </w:p>
        </w:tc>
      </w:tr>
    </w:tbl>
    <w:tbl>
      <w:tblPr>
        <w:tblStyle w:val="TableGrid"/>
        <w:tblpPr w:leftFromText="180" w:rightFromText="180" w:vertAnchor="text" w:horzAnchor="margin" w:tblpXSpec="right" w:tblpY="-527"/>
        <w:tblW w:w="14029" w:type="dxa"/>
        <w:tblInd w:w="0" w:type="dxa"/>
        <w:tblCellMar>
          <w:left w:w="115" w:type="dxa"/>
          <w:right w:w="26" w:type="dxa"/>
        </w:tblCellMar>
        <w:tblLook w:val="04A0" w:firstRow="1" w:lastRow="0" w:firstColumn="1" w:lastColumn="0" w:noHBand="0" w:noVBand="1"/>
      </w:tblPr>
      <w:tblGrid>
        <w:gridCol w:w="5098"/>
        <w:gridCol w:w="8931"/>
      </w:tblGrid>
      <w:tr w:rsidR="00780E84" w14:paraId="76C0D484" w14:textId="77777777" w:rsidTr="004C79ED">
        <w:trPr>
          <w:trHeight w:val="132"/>
        </w:trPr>
        <w:tc>
          <w:tcPr>
            <w:tcW w:w="5098" w:type="dxa"/>
            <w:tcBorders>
              <w:top w:val="single" w:sz="4" w:space="0" w:color="000000"/>
              <w:left w:val="single" w:sz="4" w:space="0" w:color="000000"/>
              <w:bottom w:val="single" w:sz="4" w:space="0" w:color="000000"/>
              <w:right w:val="single" w:sz="4" w:space="0" w:color="000000"/>
            </w:tcBorders>
          </w:tcPr>
          <w:p w14:paraId="4018AFF5" w14:textId="77777777" w:rsidR="00780E84" w:rsidRDefault="00780E84" w:rsidP="004C79ED">
            <w:pPr>
              <w:ind w:right="0"/>
              <w:jc w:val="left"/>
            </w:pPr>
          </w:p>
        </w:tc>
        <w:tc>
          <w:tcPr>
            <w:tcW w:w="8931" w:type="dxa"/>
            <w:tcBorders>
              <w:top w:val="single" w:sz="4" w:space="0" w:color="000000"/>
              <w:left w:val="single" w:sz="4" w:space="0" w:color="000000"/>
              <w:bottom w:val="single" w:sz="4" w:space="0" w:color="000000"/>
              <w:right w:val="single" w:sz="4" w:space="0" w:color="000000"/>
            </w:tcBorders>
          </w:tcPr>
          <w:p w14:paraId="0E232EA3" w14:textId="77777777" w:rsidR="00780E84" w:rsidRDefault="00780E84" w:rsidP="004C79ED">
            <w:pPr>
              <w:ind w:right="0"/>
              <w:jc w:val="left"/>
            </w:pPr>
          </w:p>
        </w:tc>
      </w:tr>
      <w:tr w:rsidR="00780E84" w14:paraId="1ED2D065" w14:textId="77777777" w:rsidTr="004C79ED">
        <w:trPr>
          <w:trHeight w:val="910"/>
        </w:trPr>
        <w:tc>
          <w:tcPr>
            <w:tcW w:w="5098" w:type="dxa"/>
            <w:tcBorders>
              <w:top w:val="single" w:sz="4" w:space="0" w:color="000000"/>
              <w:left w:val="single" w:sz="4" w:space="0" w:color="000000"/>
              <w:bottom w:val="single" w:sz="4" w:space="0" w:color="000000"/>
              <w:right w:val="single" w:sz="4" w:space="0" w:color="000000"/>
            </w:tcBorders>
            <w:vAlign w:val="bottom"/>
          </w:tcPr>
          <w:p w14:paraId="5EA5B9B9" w14:textId="77777777" w:rsidR="00780E84" w:rsidRDefault="00780E84" w:rsidP="004C79ED">
            <w:pPr>
              <w:ind w:left="720" w:right="0" w:hanging="350"/>
              <w:jc w:val="left"/>
            </w:pPr>
            <w:r>
              <w:rPr>
                <w:rFonts w:ascii="Segoe UI Symbol" w:eastAsia="Segoe UI Symbol" w:hAnsi="Segoe UI Symbol" w:cs="Segoe UI Symbol"/>
                <w:b w:val="0"/>
                <w:sz w:val="24"/>
              </w:rPr>
              <w:t>•</w:t>
            </w:r>
            <w:r>
              <w:rPr>
                <w:rFonts w:ascii="Arial" w:eastAsia="Arial" w:hAnsi="Arial" w:cs="Arial"/>
                <w:b w:val="0"/>
                <w:sz w:val="24"/>
              </w:rPr>
              <w:t xml:space="preserve"> </w:t>
            </w:r>
            <w:r>
              <w:t xml:space="preserve"> </w:t>
            </w:r>
            <w:r>
              <w:rPr>
                <w:b w:val="0"/>
                <w:sz w:val="24"/>
              </w:rPr>
              <w:t xml:space="preserve">Arrangements for handling complaints from parents of children with SEND about </w:t>
            </w:r>
            <w:r>
              <w:t xml:space="preserve">  </w:t>
            </w:r>
          </w:p>
        </w:tc>
        <w:tc>
          <w:tcPr>
            <w:tcW w:w="8931" w:type="dxa"/>
            <w:tcBorders>
              <w:top w:val="single" w:sz="4" w:space="0" w:color="000000"/>
              <w:left w:val="single" w:sz="4" w:space="0" w:color="000000"/>
              <w:bottom w:val="single" w:sz="4" w:space="0" w:color="000000"/>
              <w:right w:val="single" w:sz="4" w:space="0" w:color="000000"/>
            </w:tcBorders>
            <w:vAlign w:val="center"/>
          </w:tcPr>
          <w:p w14:paraId="16D2CC18" w14:textId="0BB71207" w:rsidR="00780E84" w:rsidRDefault="00780E84" w:rsidP="004C79ED">
            <w:pPr>
              <w:spacing w:after="1"/>
              <w:ind w:right="0"/>
              <w:jc w:val="left"/>
            </w:pPr>
            <w:r>
              <w:rPr>
                <w:b w:val="0"/>
                <w:sz w:val="24"/>
              </w:rPr>
              <w:t>The SENDCo at the school is Mrs</w:t>
            </w:r>
            <w:r>
              <w:rPr>
                <w:b w:val="0"/>
                <w:sz w:val="24"/>
              </w:rPr>
              <w:t xml:space="preserve"> Chambers</w:t>
            </w:r>
            <w:r>
              <w:rPr>
                <w:b w:val="0"/>
                <w:sz w:val="24"/>
              </w:rPr>
              <w:t xml:space="preserve">, who can be contacted on 01306 881138. </w:t>
            </w:r>
            <w:r>
              <w:t xml:space="preserve">  </w:t>
            </w:r>
          </w:p>
          <w:p w14:paraId="2FEC7F0D" w14:textId="77777777" w:rsidR="00780E84" w:rsidRDefault="00780E84" w:rsidP="004C79ED">
            <w:pPr>
              <w:ind w:right="0"/>
              <w:jc w:val="left"/>
            </w:pPr>
            <w:r>
              <w:rPr>
                <w:b w:val="0"/>
                <w:sz w:val="24"/>
              </w:rPr>
              <w:t xml:space="preserve"> </w:t>
            </w:r>
            <w:r>
              <w:t xml:space="preserve">  </w:t>
            </w:r>
          </w:p>
        </w:tc>
      </w:tr>
    </w:tbl>
    <w:tbl>
      <w:tblPr>
        <w:tblStyle w:val="TableGrid"/>
        <w:tblpPr w:leftFromText="180" w:rightFromText="180" w:vertAnchor="text" w:horzAnchor="margin" w:tblpXSpec="right" w:tblpY="919"/>
        <w:tblW w:w="14009" w:type="dxa"/>
        <w:tblInd w:w="0" w:type="dxa"/>
        <w:tblCellMar>
          <w:top w:w="151" w:type="dxa"/>
          <w:left w:w="5" w:type="dxa"/>
          <w:right w:w="115" w:type="dxa"/>
        </w:tblCellMar>
        <w:tblLook w:val="04A0" w:firstRow="1" w:lastRow="0" w:firstColumn="1" w:lastColumn="0" w:noHBand="0" w:noVBand="1"/>
      </w:tblPr>
      <w:tblGrid>
        <w:gridCol w:w="5077"/>
        <w:gridCol w:w="8932"/>
      </w:tblGrid>
      <w:tr w:rsidR="00780E84" w14:paraId="135D25A7" w14:textId="77777777" w:rsidTr="00780E84">
        <w:trPr>
          <w:trHeight w:val="3626"/>
        </w:trPr>
        <w:tc>
          <w:tcPr>
            <w:tcW w:w="5077" w:type="dxa"/>
            <w:tcBorders>
              <w:top w:val="single" w:sz="4" w:space="0" w:color="000000"/>
              <w:left w:val="single" w:sz="4" w:space="0" w:color="000000"/>
              <w:bottom w:val="single" w:sz="4" w:space="0" w:color="000000"/>
              <w:right w:val="single" w:sz="4" w:space="0" w:color="000000"/>
            </w:tcBorders>
          </w:tcPr>
          <w:p w14:paraId="467279C0" w14:textId="77777777" w:rsidR="00780E84" w:rsidRDefault="00780E84" w:rsidP="00780E84">
            <w:pPr>
              <w:ind w:right="123"/>
              <w:jc w:val="center"/>
            </w:pPr>
            <w:r>
              <w:rPr>
                <w:b w:val="0"/>
                <w:sz w:val="24"/>
              </w:rPr>
              <w:t xml:space="preserve">the provision made at the school. </w:t>
            </w:r>
            <w:r>
              <w:t xml:space="preserve">  </w:t>
            </w:r>
          </w:p>
        </w:tc>
        <w:tc>
          <w:tcPr>
            <w:tcW w:w="8932" w:type="dxa"/>
            <w:tcBorders>
              <w:top w:val="single" w:sz="4" w:space="0" w:color="000000"/>
              <w:left w:val="single" w:sz="4" w:space="0" w:color="000000"/>
              <w:bottom w:val="single" w:sz="4" w:space="0" w:color="000000"/>
              <w:right w:val="single" w:sz="4" w:space="0" w:color="000000"/>
            </w:tcBorders>
            <w:vAlign w:val="center"/>
          </w:tcPr>
          <w:p w14:paraId="30B58C33" w14:textId="77777777" w:rsidR="00780E84" w:rsidRDefault="00780E84" w:rsidP="00780E84">
            <w:pPr>
              <w:spacing w:after="62" w:line="231" w:lineRule="auto"/>
              <w:ind w:right="0"/>
              <w:jc w:val="left"/>
            </w:pPr>
            <w:r>
              <w:rPr>
                <w:b w:val="0"/>
                <w:sz w:val="24"/>
              </w:rPr>
              <w:t xml:space="preserve">In the first instance if a parent has a </w:t>
            </w:r>
            <w:proofErr w:type="gramStart"/>
            <w:r>
              <w:rPr>
                <w:b w:val="0"/>
                <w:sz w:val="24"/>
              </w:rPr>
              <w:t>concern</w:t>
            </w:r>
            <w:proofErr w:type="gramEnd"/>
            <w:r>
              <w:rPr>
                <w:b w:val="0"/>
                <w:sz w:val="24"/>
              </w:rPr>
              <w:t xml:space="preserve"> they are advised to contact their child’s class teacher. If the matter cannot be resolved at this </w:t>
            </w:r>
            <w:proofErr w:type="gramStart"/>
            <w:r>
              <w:rPr>
                <w:b w:val="0"/>
                <w:sz w:val="24"/>
              </w:rPr>
              <w:t>stage</w:t>
            </w:r>
            <w:proofErr w:type="gramEnd"/>
            <w:r>
              <w:rPr>
                <w:b w:val="0"/>
                <w:sz w:val="24"/>
              </w:rPr>
              <w:t xml:space="preserve"> then the SENDCo and / or the Assistant Head / Head Teacher can be contacted.  A meeting will be convened to discuss the nature of the complaint and to look for a resolution to the issue.  A copy of the school’s complaint procedure can be found on the school’s website.  The complaints procedure will outline the formal steps the school will take in handling each complaint. </w:t>
            </w:r>
            <w:r>
              <w:t xml:space="preserve">  </w:t>
            </w:r>
          </w:p>
          <w:p w14:paraId="3FD04503" w14:textId="77777777" w:rsidR="00780E84" w:rsidRDefault="00780E84" w:rsidP="00780E84">
            <w:pPr>
              <w:ind w:right="0"/>
              <w:jc w:val="left"/>
            </w:pPr>
            <w:r>
              <w:rPr>
                <w:b w:val="0"/>
                <w:sz w:val="24"/>
              </w:rPr>
              <w:t xml:space="preserve"> </w:t>
            </w:r>
            <w:r>
              <w:t xml:space="preserve">  </w:t>
            </w:r>
          </w:p>
          <w:p w14:paraId="33F45EAE" w14:textId="77777777" w:rsidR="00780E84" w:rsidRDefault="00780E84" w:rsidP="00780E84">
            <w:pPr>
              <w:spacing w:after="105" w:line="216" w:lineRule="auto"/>
              <w:ind w:right="267"/>
              <w:jc w:val="left"/>
            </w:pPr>
            <w:r>
              <w:rPr>
                <w:b w:val="0"/>
                <w:noProof/>
                <w:sz w:val="22"/>
              </w:rPr>
              <mc:AlternateContent>
                <mc:Choice Requires="wpg">
                  <w:drawing>
                    <wp:anchor distT="0" distB="0" distL="114300" distR="114300" simplePos="0" relativeHeight="251661312" behindDoc="1" locked="0" layoutInCell="1" allowOverlap="1" wp14:anchorId="777A2346" wp14:editId="23A829B2">
                      <wp:simplePos x="0" y="0"/>
                      <wp:positionH relativeFrom="column">
                        <wp:posOffset>3810</wp:posOffset>
                      </wp:positionH>
                      <wp:positionV relativeFrom="paragraph">
                        <wp:posOffset>465074</wp:posOffset>
                      </wp:positionV>
                      <wp:extent cx="1973580" cy="8890"/>
                      <wp:effectExtent l="0" t="0" r="0" b="0"/>
                      <wp:wrapNone/>
                      <wp:docPr id="17245" name="Group 17245"/>
                      <wp:cNvGraphicFramePr/>
                      <a:graphic xmlns:a="http://schemas.openxmlformats.org/drawingml/2006/main">
                        <a:graphicData uri="http://schemas.microsoft.com/office/word/2010/wordprocessingGroup">
                          <wpg:wgp>
                            <wpg:cNvGrpSpPr/>
                            <wpg:grpSpPr>
                              <a:xfrm>
                                <a:off x="0" y="0"/>
                                <a:ext cx="1973580" cy="8890"/>
                                <a:chOff x="0" y="0"/>
                                <a:chExt cx="1973580" cy="8890"/>
                              </a:xfrm>
                            </wpg:grpSpPr>
                            <wps:wsp>
                              <wps:cNvPr id="19500" name="Shape 19500"/>
                              <wps:cNvSpPr/>
                              <wps:spPr>
                                <a:xfrm>
                                  <a:off x="0" y="0"/>
                                  <a:ext cx="1973580" cy="9144"/>
                                </a:xfrm>
                                <a:custGeom>
                                  <a:avLst/>
                                  <a:gdLst/>
                                  <a:ahLst/>
                                  <a:cxnLst/>
                                  <a:rect l="0" t="0" r="0" b="0"/>
                                  <a:pathLst>
                                    <a:path w="1973580" h="9144">
                                      <a:moveTo>
                                        <a:pt x="0" y="0"/>
                                      </a:moveTo>
                                      <a:lnTo>
                                        <a:pt x="1973580" y="0"/>
                                      </a:lnTo>
                                      <a:lnTo>
                                        <a:pt x="197358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2A7D745F" id="Group 17245" o:spid="_x0000_s1026" style="position:absolute;margin-left:.3pt;margin-top:36.6pt;width:155.4pt;height:.7pt;z-index:-251655168" coordsize="197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">
                      <v:shape id="Shape 19500" o:spid="_x0000_s1027" style="position:absolute;width:19735;height:91;visibility:visible;mso-wrap-style:square;v-text-anchor:top" coordsize="1973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" path="m,l1973580,r,9144l,9144,,e" fillcolor="blue" stroked="f" strokeweight="0">
                        <v:stroke miterlimit="83231f" joinstyle="miter"/>
                        <v:path arrowok="t" textboxrect="0,0,1973580,9144"/>
                      </v:shape>
                    </v:group>
                  </w:pict>
                </mc:Fallback>
              </mc:AlternateContent>
            </w:r>
            <w:r>
              <w:rPr>
                <w:b w:val="0"/>
                <w:sz w:val="24"/>
              </w:rPr>
              <w:t xml:space="preserve">Where a resolution between the parent and school cannot be reached then parents will be advised to seek external support through </w:t>
            </w:r>
            <w:proofErr w:type="spellStart"/>
            <w:r>
              <w:rPr>
                <w:b w:val="0"/>
                <w:sz w:val="24"/>
              </w:rPr>
              <w:t>SENDdAdvice</w:t>
            </w:r>
            <w:proofErr w:type="spellEnd"/>
            <w:r>
              <w:rPr>
                <w:b w:val="0"/>
                <w:sz w:val="24"/>
              </w:rPr>
              <w:t xml:space="preserve"> Surrey </w:t>
            </w:r>
            <w:hyperlink r:id="rId16">
              <w:r>
                <w:rPr>
                  <w:b w:val="0"/>
                  <w:color w:val="0000FF"/>
                  <w:sz w:val="22"/>
                </w:rPr>
                <w:t>https://SENDdadvicesurrey.org.u</w:t>
              </w:r>
            </w:hyperlink>
            <w:hyperlink r:id="rId17">
              <w:r>
                <w:rPr>
                  <w:b w:val="0"/>
                  <w:color w:val="0000FF"/>
                  <w:sz w:val="22"/>
                </w:rPr>
                <w:t>k</w:t>
              </w:r>
            </w:hyperlink>
            <w:hyperlink r:id="rId18">
              <w:r>
                <w:rPr>
                  <w:b w:val="0"/>
                  <w:color w:val="0000FF"/>
                  <w:sz w:val="22"/>
                </w:rPr>
                <w:t>/</w:t>
              </w:r>
            </w:hyperlink>
            <w:hyperlink r:id="rId19">
              <w:r>
                <w:rPr>
                  <w:b w:val="0"/>
                  <w:sz w:val="24"/>
                </w:rPr>
                <w:t xml:space="preserve"> </w:t>
              </w:r>
            </w:hyperlink>
            <w:hyperlink r:id="rId20">
              <w:r>
                <w:t xml:space="preserve">  </w:t>
              </w:r>
            </w:hyperlink>
          </w:p>
          <w:p w14:paraId="40E103D7" w14:textId="77777777" w:rsidR="00780E84" w:rsidRDefault="00780E84" w:rsidP="00780E84">
            <w:pPr>
              <w:ind w:right="0"/>
              <w:jc w:val="left"/>
            </w:pPr>
            <w:r>
              <w:rPr>
                <w:b w:val="0"/>
                <w:sz w:val="24"/>
              </w:rPr>
              <w:t xml:space="preserve"> </w:t>
            </w:r>
            <w:r>
              <w:t xml:space="preserve">  </w:t>
            </w:r>
          </w:p>
        </w:tc>
      </w:tr>
    </w:tbl>
    <w:p w14:paraId="7E74D488" w14:textId="77777777" w:rsidR="005138C3" w:rsidRDefault="00E53C28">
      <w:pPr>
        <w:ind w:left="1441" w:right="0"/>
        <w:jc w:val="both"/>
      </w:pPr>
      <w:r>
        <w:rPr>
          <w:b w:val="0"/>
          <w:sz w:val="22"/>
        </w:rPr>
        <w:t xml:space="preserve"> </w:t>
      </w:r>
      <w:r>
        <w:t xml:space="preserve">  </w:t>
      </w:r>
      <w:r>
        <w:tab/>
        <w:t xml:space="preserve">  </w:t>
      </w:r>
    </w:p>
    <w:p w14:paraId="078294EA" w14:textId="77777777" w:rsidR="005138C3" w:rsidRDefault="00E53C28">
      <w:pPr>
        <w:ind w:left="1441" w:right="0"/>
        <w:jc w:val="both"/>
      </w:pPr>
      <w:r>
        <w:rPr>
          <w:b w:val="0"/>
          <w:sz w:val="22"/>
        </w:rPr>
        <w:t xml:space="preserve"> </w:t>
      </w:r>
      <w:r>
        <w:t xml:space="preserve">  </w:t>
      </w:r>
      <w:r>
        <w:tab/>
        <w:t xml:space="preserve">  </w:t>
      </w:r>
    </w:p>
    <w:p w14:paraId="48B9FD77" w14:textId="77777777" w:rsidR="005138C3" w:rsidRDefault="00E53C28">
      <w:pPr>
        <w:ind w:left="1441" w:right="0"/>
        <w:jc w:val="left"/>
      </w:pPr>
      <w:r>
        <w:rPr>
          <w:b w:val="0"/>
          <w:sz w:val="24"/>
        </w:rPr>
        <w:t xml:space="preserve"> </w:t>
      </w:r>
      <w:r>
        <w:t xml:space="preserve">  </w:t>
      </w:r>
    </w:p>
    <w:sectPr w:rsidR="005138C3">
      <w:headerReference w:type="even" r:id="rId21"/>
      <w:headerReference w:type="default" r:id="rId22"/>
      <w:headerReference w:type="first" r:id="rId23"/>
      <w:pgSz w:w="16840" w:h="11905" w:orient="landscape"/>
      <w:pgMar w:top="275" w:right="2183" w:bottom="1631" w:left="0" w:header="20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7E45" w14:textId="77777777" w:rsidR="00E53C28" w:rsidRDefault="00E53C28">
      <w:pPr>
        <w:spacing w:line="240" w:lineRule="auto"/>
      </w:pPr>
      <w:r>
        <w:separator/>
      </w:r>
    </w:p>
  </w:endnote>
  <w:endnote w:type="continuationSeparator" w:id="0">
    <w:p w14:paraId="1837AD6F" w14:textId="77777777" w:rsidR="00E53C28" w:rsidRDefault="00E53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390B" w14:textId="77777777" w:rsidR="00E53C28" w:rsidRDefault="00E53C28">
      <w:pPr>
        <w:spacing w:line="240" w:lineRule="auto"/>
      </w:pPr>
      <w:r>
        <w:separator/>
      </w:r>
    </w:p>
  </w:footnote>
  <w:footnote w:type="continuationSeparator" w:id="0">
    <w:p w14:paraId="4633FF57" w14:textId="77777777" w:rsidR="00E53C28" w:rsidRDefault="00E53C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9631" w14:textId="2994B1DE" w:rsidR="005138C3" w:rsidRDefault="00E53C28">
    <w:pPr>
      <w:spacing w:after="440"/>
      <w:ind w:left="3571" w:right="5987"/>
      <w:jc w:val="left"/>
    </w:pPr>
    <w:r>
      <w:t xml:space="preserve">  </w:t>
    </w:r>
  </w:p>
  <w:p w14:paraId="07947E6A" w14:textId="25FCCA1A" w:rsidR="005138C3" w:rsidRDefault="00E53C28">
    <w:pPr>
      <w:ind w:right="1441"/>
      <w:jc w:val="cent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10DF" w14:textId="1773F122" w:rsidR="005138C3" w:rsidRDefault="005138C3" w:rsidP="001E6956">
    <w:pPr>
      <w:spacing w:after="4"/>
      <w:ind w:right="5988"/>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D1" w14:textId="77777777" w:rsidR="005138C3" w:rsidRDefault="00E53C28">
    <w:pPr>
      <w:ind w:right="13150"/>
      <w:jc w:val="left"/>
    </w:pPr>
    <w:r>
      <w:rPr>
        <w:noProof/>
      </w:rPr>
      <w:drawing>
        <wp:anchor distT="0" distB="0" distL="114300" distR="114300" simplePos="0" relativeHeight="251664384" behindDoc="0" locked="0" layoutInCell="1" allowOverlap="0" wp14:anchorId="6F991785" wp14:editId="5F282D58">
          <wp:simplePos x="0" y="0"/>
          <wp:positionH relativeFrom="page">
            <wp:posOffset>914400</wp:posOffset>
          </wp:positionH>
          <wp:positionV relativeFrom="page">
            <wp:posOffset>476936</wp:posOffset>
          </wp:positionV>
          <wp:extent cx="42545" cy="188417"/>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42545" cy="1884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606DD"/>
    <w:multiLevelType w:val="hybridMultilevel"/>
    <w:tmpl w:val="F106FA12"/>
    <w:lvl w:ilvl="0" w:tplc="1828258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188370">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B0220E">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82FE48">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2C4DC">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34A83A">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20DC26">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660C0">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AC996E">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7605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C3"/>
    <w:rsid w:val="001616B9"/>
    <w:rsid w:val="001E40D5"/>
    <w:rsid w:val="001E6956"/>
    <w:rsid w:val="002A2073"/>
    <w:rsid w:val="004C79ED"/>
    <w:rsid w:val="005138C3"/>
    <w:rsid w:val="00780E84"/>
    <w:rsid w:val="007E24FD"/>
    <w:rsid w:val="00900687"/>
    <w:rsid w:val="00982039"/>
    <w:rsid w:val="00BC4808"/>
    <w:rsid w:val="00C25BD6"/>
    <w:rsid w:val="00DD1D57"/>
    <w:rsid w:val="00E5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A0CE"/>
  <w15:docId w15:val="{042AF4EB-CDA8-493D-A2DC-1266CBA9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951"/>
      <w:jc w:val="right"/>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16B9"/>
    <w:pPr>
      <w:tabs>
        <w:tab w:val="center" w:pos="4513"/>
        <w:tab w:val="right" w:pos="9026"/>
      </w:tabs>
      <w:spacing w:line="240" w:lineRule="auto"/>
    </w:pPr>
  </w:style>
  <w:style w:type="character" w:customStyle="1" w:styleId="FooterChar">
    <w:name w:val="Footer Char"/>
    <w:basedOn w:val="DefaultParagraphFont"/>
    <w:link w:val="Footer"/>
    <w:uiPriority w:val="99"/>
    <w:rsid w:val="001616B9"/>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rreyhillsprimaryschool.org.uk/" TargetMode="External"/><Relationship Id="rId18" Type="http://schemas.openxmlformats.org/officeDocument/2006/relationships/hyperlink" Target="https://sendadvicesurrey.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surreyhillsprimaryschool.org.uk/" TargetMode="External"/><Relationship Id="rId17" Type="http://schemas.openxmlformats.org/officeDocument/2006/relationships/hyperlink" Target="https://sendadvicesurrey.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ndadvicesurrey.org.uk/" TargetMode="External"/><Relationship Id="rId20" Type="http://schemas.openxmlformats.org/officeDocument/2006/relationships/hyperlink" Target="https://sendadvicesurrey.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rreyhillsprimaryschool.org.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urreyhillsprimaryschool.org.uk/"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yperlink" Target="https://sendadvicesurre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rreyhillsprimaryschool.org.uk/"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61BBA-B57B-45F8-8548-F4892EF54182}">
  <ds:schemaRefs>
    <ds:schemaRef ds:uri="http://schemas.microsoft.com/office/2006/metadata/properties"/>
    <ds:schemaRef ds:uri="http://schemas.microsoft.com/office/infopath/2007/PartnerControls"/>
    <ds:schemaRef ds:uri="df87295d-2efa-4378-acbb-9ebc80867c97"/>
    <ds:schemaRef ds:uri="5a2bd48b-2d86-4fa4-ba4f-a00bf6eace15"/>
  </ds:schemaRefs>
</ds:datastoreItem>
</file>

<file path=customXml/itemProps2.xml><?xml version="1.0" encoding="utf-8"?>
<ds:datastoreItem xmlns:ds="http://schemas.openxmlformats.org/officeDocument/2006/customXml" ds:itemID="{122D4BBF-0B7F-42FC-9AB0-0B74BE336100}">
  <ds:schemaRefs>
    <ds:schemaRef ds:uri="http://schemas.microsoft.com/sharepoint/v3/contenttype/forms"/>
  </ds:schemaRefs>
</ds:datastoreItem>
</file>

<file path=customXml/itemProps3.xml><?xml version="1.0" encoding="utf-8"?>
<ds:datastoreItem xmlns:ds="http://schemas.openxmlformats.org/officeDocument/2006/customXml" ds:itemID="{0051516A-E8F0-44CE-A821-1AD02E519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d48b-2d86-4fa4-ba4f-a00bf6eace15"/>
    <ds:schemaRef ds:uri="df87295d-2efa-4378-acbb-9ebc80867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3536</Words>
  <Characters>20161</Characters>
  <Application>Microsoft Office Word</Application>
  <DocSecurity>0</DocSecurity>
  <Lines>168</Lines>
  <Paragraphs>47</Paragraphs>
  <ScaleCrop>false</ScaleCrop>
  <Company>The GST</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cp:lastModifiedBy>Laura Belgrave</cp:lastModifiedBy>
  <cp:revision>12</cp:revision>
  <dcterms:created xsi:type="dcterms:W3CDTF">2025-06-25T13:45:00Z</dcterms:created>
  <dcterms:modified xsi:type="dcterms:W3CDTF">2025-10-21T13:13:00Z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MediaServiceImageTags">
    <vt:lpwstr/>
  </property>
</Properties>
</file>