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CA7E2" w14:textId="77777777" w:rsidR="00EF3C2B" w:rsidRDefault="00315B7F">
      <w:pPr>
        <w:spacing w:after="178" w:line="259" w:lineRule="auto"/>
        <w:ind w:left="331" w:firstLine="0"/>
        <w:jc w:val="center"/>
      </w:pPr>
      <w:r>
        <w:rPr>
          <w:rFonts w:ascii="Arial" w:eastAsia="Arial" w:hAnsi="Arial" w:cs="Arial"/>
          <w:b/>
          <w:sz w:val="52"/>
        </w:rPr>
        <w:t xml:space="preserve"> </w:t>
      </w:r>
      <w:r>
        <w:t xml:space="preserve"> </w:t>
      </w:r>
    </w:p>
    <w:p w14:paraId="6B814903" w14:textId="77777777" w:rsidR="00EF3C2B" w:rsidRDefault="00315B7F">
      <w:pPr>
        <w:spacing w:after="0" w:line="356" w:lineRule="auto"/>
        <w:ind w:left="857" w:right="717" w:firstLine="0"/>
        <w:jc w:val="center"/>
      </w:pPr>
      <w:r>
        <w:rPr>
          <w:rFonts w:ascii="Arial" w:eastAsia="Arial" w:hAnsi="Arial" w:cs="Arial"/>
          <w:b/>
          <w:sz w:val="52"/>
        </w:rPr>
        <w:t xml:space="preserve">Surrey Hills All Saints Primary School  </w:t>
      </w:r>
      <w:r>
        <w:t xml:space="preserve"> </w:t>
      </w:r>
    </w:p>
    <w:p w14:paraId="59DAF5F8" w14:textId="77777777" w:rsidR="00EF3C2B" w:rsidRDefault="00315B7F">
      <w:pPr>
        <w:spacing w:after="0" w:line="259" w:lineRule="auto"/>
        <w:ind w:left="141" w:firstLine="0"/>
        <w:jc w:val="center"/>
      </w:pPr>
      <w:r>
        <w:rPr>
          <w:color w:val="006666"/>
        </w:rPr>
        <w:t xml:space="preserve"> </w:t>
      </w:r>
      <w:r>
        <w:t xml:space="preserve"> </w:t>
      </w:r>
    </w:p>
    <w:p w14:paraId="401B0AED" w14:textId="77777777" w:rsidR="00EF3C2B" w:rsidRDefault="00315B7F">
      <w:pPr>
        <w:spacing w:after="0" w:line="259" w:lineRule="auto"/>
        <w:ind w:left="2427" w:firstLine="0"/>
        <w:jc w:val="left"/>
      </w:pPr>
      <w:r>
        <w:rPr>
          <w:noProof/>
        </w:rPr>
        <w:drawing>
          <wp:inline distT="0" distB="0" distL="0" distR="0" wp14:anchorId="02F71A47" wp14:editId="5CB7DA5A">
            <wp:extent cx="2660015" cy="2878836"/>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10"/>
                    <a:stretch>
                      <a:fillRect/>
                    </a:stretch>
                  </pic:blipFill>
                  <pic:spPr>
                    <a:xfrm>
                      <a:off x="0" y="0"/>
                      <a:ext cx="2660015" cy="2878836"/>
                    </a:xfrm>
                    <a:prstGeom prst="rect">
                      <a:avLst/>
                    </a:prstGeom>
                  </pic:spPr>
                </pic:pic>
              </a:graphicData>
            </a:graphic>
          </wp:inline>
        </w:drawing>
      </w:r>
    </w:p>
    <w:p w14:paraId="687F0C26" w14:textId="77777777" w:rsidR="00EF3C2B" w:rsidRDefault="00315B7F">
      <w:pPr>
        <w:spacing w:after="0" w:line="259" w:lineRule="auto"/>
        <w:ind w:left="4220" w:firstLine="0"/>
        <w:jc w:val="center"/>
      </w:pPr>
      <w:r>
        <w:t xml:space="preserve"> </w:t>
      </w:r>
    </w:p>
    <w:p w14:paraId="6D01F6C7" w14:textId="77777777" w:rsidR="00EF3C2B" w:rsidRDefault="00315B7F">
      <w:pPr>
        <w:spacing w:after="474" w:line="259" w:lineRule="auto"/>
        <w:ind w:left="4395" w:firstLine="0"/>
        <w:jc w:val="center"/>
      </w:pPr>
      <w:r>
        <w:rPr>
          <w:color w:val="006666"/>
        </w:rPr>
        <w:t xml:space="preserve"> </w:t>
      </w:r>
      <w:r>
        <w:t xml:space="preserve"> </w:t>
      </w:r>
    </w:p>
    <w:p w14:paraId="7F651C7C" w14:textId="77777777" w:rsidR="00EF3C2B" w:rsidRDefault="00315B7F">
      <w:pPr>
        <w:spacing w:after="0" w:line="259" w:lineRule="auto"/>
        <w:ind w:left="312" w:firstLine="0"/>
        <w:jc w:val="center"/>
      </w:pPr>
      <w:r>
        <w:rPr>
          <w:rFonts w:ascii="Arial" w:eastAsia="Arial" w:hAnsi="Arial" w:cs="Arial"/>
          <w:sz w:val="48"/>
        </w:rPr>
        <w:t xml:space="preserve"> </w:t>
      </w:r>
      <w:r>
        <w:t xml:space="preserve"> </w:t>
      </w:r>
    </w:p>
    <w:p w14:paraId="6502CC56" w14:textId="77777777" w:rsidR="00EF3C2B" w:rsidRDefault="00315B7F">
      <w:pPr>
        <w:spacing w:after="0" w:line="259" w:lineRule="auto"/>
        <w:ind w:left="6" w:firstLine="0"/>
        <w:jc w:val="center"/>
      </w:pPr>
      <w:r>
        <w:rPr>
          <w:rFonts w:ascii="Arial" w:eastAsia="Arial" w:hAnsi="Arial" w:cs="Arial"/>
          <w:b/>
          <w:sz w:val="48"/>
        </w:rPr>
        <w:t xml:space="preserve">Anti-Bullying Policy </w:t>
      </w:r>
      <w:r>
        <w:t xml:space="preserve"> </w:t>
      </w:r>
    </w:p>
    <w:p w14:paraId="3765F2DB" w14:textId="77777777" w:rsidR="00EF3C2B" w:rsidRDefault="00315B7F">
      <w:pPr>
        <w:spacing w:after="0" w:line="259" w:lineRule="auto"/>
        <w:ind w:left="177" w:firstLine="0"/>
        <w:jc w:val="center"/>
      </w:pPr>
      <w:r>
        <w:rPr>
          <w:rFonts w:ascii="Arial" w:eastAsia="Arial" w:hAnsi="Arial" w:cs="Arial"/>
          <w:b/>
          <w:sz w:val="24"/>
        </w:rPr>
        <w:t xml:space="preserve"> </w:t>
      </w:r>
      <w:r>
        <w:t xml:space="preserve"> </w:t>
      </w:r>
    </w:p>
    <w:p w14:paraId="5D229FD0" w14:textId="77777777" w:rsidR="00EF3C2B" w:rsidRDefault="00315B7F">
      <w:pPr>
        <w:spacing w:after="526" w:line="259" w:lineRule="auto"/>
        <w:ind w:left="141" w:firstLine="0"/>
        <w:jc w:val="center"/>
      </w:pPr>
      <w:r>
        <w:rPr>
          <w:color w:val="006666"/>
        </w:rPr>
        <w:t xml:space="preserve"> </w:t>
      </w:r>
      <w:r>
        <w:t xml:space="preserve"> </w:t>
      </w:r>
    </w:p>
    <w:p w14:paraId="1459C9C1" w14:textId="77777777" w:rsidR="00EF3C2B" w:rsidRDefault="00315B7F">
      <w:pPr>
        <w:spacing w:after="0" w:line="259" w:lineRule="auto"/>
        <w:ind w:left="14" w:right="263" w:firstLine="0"/>
        <w:jc w:val="left"/>
      </w:pPr>
      <w:r>
        <w:rPr>
          <w:color w:val="006666"/>
          <w:sz w:val="48"/>
        </w:rPr>
        <w:t xml:space="preserve"> </w:t>
      </w:r>
      <w:r>
        <w:t xml:space="preserve"> </w:t>
      </w:r>
    </w:p>
    <w:tbl>
      <w:tblPr>
        <w:tblStyle w:val="TableGrid"/>
        <w:tblW w:w="8526" w:type="dxa"/>
        <w:tblInd w:w="271" w:type="dxa"/>
        <w:tblCellMar>
          <w:top w:w="98" w:type="dxa"/>
          <w:left w:w="106" w:type="dxa"/>
          <w:right w:w="115" w:type="dxa"/>
        </w:tblCellMar>
        <w:tblLook w:val="04A0" w:firstRow="1" w:lastRow="0" w:firstColumn="1" w:lastColumn="0" w:noHBand="0" w:noVBand="1"/>
      </w:tblPr>
      <w:tblGrid>
        <w:gridCol w:w="5151"/>
        <w:gridCol w:w="3375"/>
      </w:tblGrid>
      <w:tr w:rsidR="00EF3C2B" w14:paraId="1CC14144" w14:textId="77777777">
        <w:trPr>
          <w:trHeight w:val="576"/>
        </w:trPr>
        <w:tc>
          <w:tcPr>
            <w:tcW w:w="5151" w:type="dxa"/>
            <w:tcBorders>
              <w:top w:val="single" w:sz="4" w:space="0" w:color="000000"/>
              <w:left w:val="single" w:sz="4" w:space="0" w:color="000000"/>
              <w:bottom w:val="single" w:sz="4" w:space="0" w:color="000000"/>
              <w:right w:val="single" w:sz="4" w:space="0" w:color="000000"/>
            </w:tcBorders>
          </w:tcPr>
          <w:p w14:paraId="539DA6C3" w14:textId="77777777" w:rsidR="00EF3C2B" w:rsidRDefault="00315B7F">
            <w:pPr>
              <w:spacing w:after="0" w:line="259" w:lineRule="auto"/>
              <w:ind w:left="2" w:firstLine="0"/>
              <w:jc w:val="left"/>
            </w:pPr>
            <w:r>
              <w:t xml:space="preserve">Nominated Lead Member of Staff:  </w:t>
            </w:r>
          </w:p>
        </w:tc>
        <w:tc>
          <w:tcPr>
            <w:tcW w:w="3375" w:type="dxa"/>
            <w:tcBorders>
              <w:top w:val="single" w:sz="4" w:space="0" w:color="000000"/>
              <w:left w:val="single" w:sz="4" w:space="0" w:color="000000"/>
              <w:bottom w:val="single" w:sz="4" w:space="0" w:color="000000"/>
              <w:right w:val="single" w:sz="4" w:space="0" w:color="000000"/>
            </w:tcBorders>
          </w:tcPr>
          <w:p w14:paraId="621362C6" w14:textId="48168E59" w:rsidR="00EF3C2B" w:rsidRDefault="00B01AE8">
            <w:pPr>
              <w:spacing w:after="0" w:line="259" w:lineRule="auto"/>
              <w:ind w:left="0" w:firstLine="0"/>
              <w:jc w:val="left"/>
            </w:pPr>
            <w:r>
              <w:t>Headteacher</w:t>
            </w:r>
          </w:p>
        </w:tc>
      </w:tr>
      <w:tr w:rsidR="00EF3C2B" w14:paraId="7463CD15" w14:textId="77777777">
        <w:trPr>
          <w:trHeight w:val="576"/>
        </w:trPr>
        <w:tc>
          <w:tcPr>
            <w:tcW w:w="5151" w:type="dxa"/>
            <w:tcBorders>
              <w:top w:val="single" w:sz="4" w:space="0" w:color="000000"/>
              <w:left w:val="single" w:sz="4" w:space="0" w:color="000000"/>
              <w:bottom w:val="single" w:sz="4" w:space="0" w:color="000000"/>
              <w:right w:val="single" w:sz="4" w:space="0" w:color="000000"/>
            </w:tcBorders>
          </w:tcPr>
          <w:p w14:paraId="3CF1806E" w14:textId="77777777" w:rsidR="00EF3C2B" w:rsidRDefault="00315B7F">
            <w:pPr>
              <w:spacing w:after="0" w:line="259" w:lineRule="auto"/>
              <w:ind w:left="2" w:firstLine="0"/>
              <w:jc w:val="left"/>
            </w:pPr>
            <w:r>
              <w:t xml:space="preserve">Policy Approved by:  </w:t>
            </w:r>
          </w:p>
        </w:tc>
        <w:tc>
          <w:tcPr>
            <w:tcW w:w="3375" w:type="dxa"/>
            <w:tcBorders>
              <w:top w:val="single" w:sz="4" w:space="0" w:color="000000"/>
              <w:left w:val="single" w:sz="4" w:space="0" w:color="000000"/>
              <w:bottom w:val="single" w:sz="4" w:space="0" w:color="000000"/>
              <w:right w:val="single" w:sz="4" w:space="0" w:color="000000"/>
            </w:tcBorders>
          </w:tcPr>
          <w:p w14:paraId="17D8D4AE" w14:textId="3E53CBDC" w:rsidR="00EF3C2B" w:rsidRDefault="00315B7F">
            <w:pPr>
              <w:spacing w:after="0" w:line="259" w:lineRule="auto"/>
              <w:ind w:left="0" w:firstLine="0"/>
              <w:jc w:val="left"/>
            </w:pPr>
            <w:r>
              <w:t>Headteacher</w:t>
            </w:r>
          </w:p>
        </w:tc>
      </w:tr>
      <w:tr w:rsidR="00EF3C2B" w14:paraId="4B197744" w14:textId="77777777">
        <w:trPr>
          <w:trHeight w:val="577"/>
        </w:trPr>
        <w:tc>
          <w:tcPr>
            <w:tcW w:w="5151" w:type="dxa"/>
            <w:tcBorders>
              <w:top w:val="single" w:sz="4" w:space="0" w:color="000000"/>
              <w:left w:val="single" w:sz="4" w:space="0" w:color="000000"/>
              <w:bottom w:val="single" w:sz="4" w:space="0" w:color="000000"/>
              <w:right w:val="single" w:sz="4" w:space="0" w:color="000000"/>
            </w:tcBorders>
          </w:tcPr>
          <w:p w14:paraId="33BF8F79" w14:textId="77777777" w:rsidR="00EF3C2B" w:rsidRDefault="00315B7F">
            <w:pPr>
              <w:spacing w:after="0" w:line="259" w:lineRule="auto"/>
              <w:ind w:left="2" w:firstLine="0"/>
              <w:jc w:val="left"/>
            </w:pPr>
            <w:r>
              <w:t xml:space="preserve">Review Cycle:  </w:t>
            </w:r>
          </w:p>
        </w:tc>
        <w:tc>
          <w:tcPr>
            <w:tcW w:w="3375" w:type="dxa"/>
            <w:tcBorders>
              <w:top w:val="single" w:sz="4" w:space="0" w:color="000000"/>
              <w:left w:val="single" w:sz="4" w:space="0" w:color="000000"/>
              <w:bottom w:val="single" w:sz="4" w:space="0" w:color="000000"/>
              <w:right w:val="single" w:sz="4" w:space="0" w:color="000000"/>
            </w:tcBorders>
          </w:tcPr>
          <w:p w14:paraId="56EFDDB6" w14:textId="77777777" w:rsidR="00EF3C2B" w:rsidRDefault="00315B7F">
            <w:pPr>
              <w:spacing w:after="0" w:line="259" w:lineRule="auto"/>
              <w:ind w:left="0" w:firstLine="0"/>
              <w:jc w:val="left"/>
            </w:pPr>
            <w:r>
              <w:t xml:space="preserve">Annual  </w:t>
            </w:r>
          </w:p>
        </w:tc>
      </w:tr>
      <w:tr w:rsidR="00EF3C2B" w14:paraId="1B8A871E" w14:textId="77777777">
        <w:trPr>
          <w:trHeight w:val="581"/>
        </w:trPr>
        <w:tc>
          <w:tcPr>
            <w:tcW w:w="5151" w:type="dxa"/>
            <w:tcBorders>
              <w:top w:val="single" w:sz="4" w:space="0" w:color="000000"/>
              <w:left w:val="single" w:sz="4" w:space="0" w:color="000000"/>
              <w:bottom w:val="single" w:sz="4" w:space="0" w:color="000000"/>
              <w:right w:val="single" w:sz="4" w:space="0" w:color="000000"/>
            </w:tcBorders>
          </w:tcPr>
          <w:p w14:paraId="2B0157FA" w14:textId="77777777" w:rsidR="00EF3C2B" w:rsidRDefault="00315B7F">
            <w:pPr>
              <w:spacing w:after="0" w:line="259" w:lineRule="auto"/>
              <w:ind w:left="2" w:firstLine="0"/>
              <w:jc w:val="left"/>
            </w:pPr>
            <w:r>
              <w:t xml:space="preserve">Review Date:  </w:t>
            </w:r>
          </w:p>
        </w:tc>
        <w:tc>
          <w:tcPr>
            <w:tcW w:w="3375" w:type="dxa"/>
            <w:tcBorders>
              <w:top w:val="single" w:sz="4" w:space="0" w:color="000000"/>
              <w:left w:val="single" w:sz="4" w:space="0" w:color="000000"/>
              <w:bottom w:val="single" w:sz="4" w:space="0" w:color="000000"/>
              <w:right w:val="single" w:sz="4" w:space="0" w:color="000000"/>
            </w:tcBorders>
          </w:tcPr>
          <w:p w14:paraId="6D98D75A" w14:textId="77777777" w:rsidR="00EF3C2B" w:rsidRDefault="00315B7F">
            <w:pPr>
              <w:spacing w:after="0" w:line="259" w:lineRule="auto"/>
              <w:ind w:left="0" w:firstLine="0"/>
              <w:jc w:val="left"/>
            </w:pPr>
            <w:r>
              <w:t xml:space="preserve">Autumn 2025 </w:t>
            </w:r>
          </w:p>
        </w:tc>
      </w:tr>
    </w:tbl>
    <w:p w14:paraId="2C6E4146" w14:textId="77777777" w:rsidR="00EF3C2B" w:rsidRDefault="00315B7F">
      <w:pPr>
        <w:spacing w:after="0" w:line="259" w:lineRule="auto"/>
        <w:ind w:left="14" w:right="263" w:firstLine="0"/>
        <w:jc w:val="left"/>
      </w:pPr>
      <w:r>
        <w:rPr>
          <w:color w:val="006666"/>
          <w:sz w:val="48"/>
        </w:rPr>
        <w:t xml:space="preserve"> </w:t>
      </w:r>
      <w:r>
        <w:t xml:space="preserve"> </w:t>
      </w:r>
    </w:p>
    <w:p w14:paraId="1CCAD6D3" w14:textId="77777777" w:rsidR="00EF3C2B" w:rsidRDefault="00315B7F">
      <w:pPr>
        <w:spacing w:after="0" w:line="241" w:lineRule="auto"/>
        <w:ind w:left="14" w:firstLine="0"/>
        <w:jc w:val="left"/>
      </w:pPr>
      <w:r>
        <w:rPr>
          <w:sz w:val="32"/>
        </w:rPr>
        <w:lastRenderedPageBreak/>
        <w:t xml:space="preserve">Surrey Hills All Saints Primary School is committed to safeguarding and promoting the welfare of children and young people and expects all staff and volunteers to share this commitment. </w:t>
      </w:r>
      <w:r>
        <w:t xml:space="preserve"> </w:t>
      </w:r>
    </w:p>
    <w:p w14:paraId="2CA01F91" w14:textId="77777777" w:rsidR="00EF3C2B" w:rsidRDefault="00315B7F">
      <w:pPr>
        <w:pStyle w:val="Heading1"/>
        <w:ind w:left="-5"/>
      </w:pPr>
      <w:r>
        <w:t xml:space="preserve">Aims  </w:t>
      </w:r>
    </w:p>
    <w:p w14:paraId="15E7B906" w14:textId="77777777" w:rsidR="00EF3C2B" w:rsidRDefault="00315B7F">
      <w:pPr>
        <w:spacing w:after="198" w:line="238" w:lineRule="auto"/>
        <w:ind w:left="5" w:right="7" w:hanging="20"/>
        <w:jc w:val="left"/>
      </w:pPr>
      <w:r>
        <w:t xml:space="preserve">The Local Committee and staff at Surrey Hills All Saints Primary School regard the Anti-Bullying and Behaviour Policy as pivotal to developing each child as an individual by enabling them to reach their full potential through fostering positive behaviour and mutual respect. The policy promotes the Rights Respecting Agenda as set out by UNICEF.  </w:t>
      </w:r>
    </w:p>
    <w:p w14:paraId="75B1C942" w14:textId="77777777" w:rsidR="00EF3C2B" w:rsidRDefault="00315B7F">
      <w:pPr>
        <w:spacing w:after="282" w:line="238" w:lineRule="auto"/>
        <w:ind w:left="5" w:right="7" w:hanging="20"/>
        <w:jc w:val="left"/>
      </w:pPr>
      <w:r>
        <w:t xml:space="preserve">We are committed to ensuring that children are happy, safe, and free from bullying and discrimination. We are especially aware of the needs of some children who may need special support for behaviour.  Vulnerable pupils, which includes looked-after children, children with SEND, physical or mental health needs, young carers, will receive behavioural support according to their need.  </w:t>
      </w:r>
    </w:p>
    <w:p w14:paraId="4082DE04" w14:textId="77777777" w:rsidR="00EF3C2B" w:rsidRDefault="00315B7F">
      <w:pPr>
        <w:numPr>
          <w:ilvl w:val="0"/>
          <w:numId w:val="1"/>
        </w:numPr>
        <w:ind w:right="5" w:hanging="360"/>
      </w:pPr>
      <w:r>
        <w:t xml:space="preserve">To create a safe learning environment which encourages and reinforces exemplary behaviour.  </w:t>
      </w:r>
    </w:p>
    <w:p w14:paraId="778C0ECD" w14:textId="77777777" w:rsidR="00EF3C2B" w:rsidRDefault="00315B7F">
      <w:pPr>
        <w:numPr>
          <w:ilvl w:val="0"/>
          <w:numId w:val="1"/>
        </w:numPr>
        <w:ind w:right="5" w:hanging="360"/>
      </w:pPr>
      <w:r>
        <w:t xml:space="preserve">To model acceptable standards of behaviour.  </w:t>
      </w:r>
    </w:p>
    <w:p w14:paraId="5320B606" w14:textId="77777777" w:rsidR="00EF3C2B" w:rsidRDefault="00315B7F">
      <w:pPr>
        <w:numPr>
          <w:ilvl w:val="0"/>
          <w:numId w:val="1"/>
        </w:numPr>
        <w:ind w:right="5" w:hanging="360"/>
      </w:pPr>
      <w:r>
        <w:t xml:space="preserve">For all adults to respond consistently to behaviour in the school.  </w:t>
      </w:r>
    </w:p>
    <w:p w14:paraId="28F3DF38" w14:textId="77777777" w:rsidR="00EF3C2B" w:rsidRDefault="00315B7F">
      <w:pPr>
        <w:numPr>
          <w:ilvl w:val="0"/>
          <w:numId w:val="1"/>
        </w:numPr>
        <w:ind w:right="5" w:hanging="360"/>
      </w:pPr>
      <w:r>
        <w:t xml:space="preserve">To encourage the involvement of both home and school in the implementation of this policy.  </w:t>
      </w:r>
    </w:p>
    <w:p w14:paraId="2EC7356C" w14:textId="77777777" w:rsidR="00EF3C2B" w:rsidRDefault="00315B7F">
      <w:pPr>
        <w:numPr>
          <w:ilvl w:val="0"/>
          <w:numId w:val="1"/>
        </w:numPr>
        <w:ind w:right="5" w:hanging="360"/>
      </w:pPr>
      <w:r>
        <w:t xml:space="preserve">To encourage children to take responsibility for their own behaviour and support others with their behaviour.  </w:t>
      </w:r>
    </w:p>
    <w:p w14:paraId="2B592E0D" w14:textId="77777777" w:rsidR="00EF3C2B" w:rsidRDefault="00315B7F">
      <w:pPr>
        <w:numPr>
          <w:ilvl w:val="0"/>
          <w:numId w:val="1"/>
        </w:numPr>
        <w:ind w:right="5" w:hanging="360"/>
      </w:pPr>
      <w:r>
        <w:t xml:space="preserve">To ensure that all children understand that we have high expectations of them, and that they know what those expectations are.  </w:t>
      </w:r>
    </w:p>
    <w:p w14:paraId="17487CF2" w14:textId="77777777" w:rsidR="00EF3C2B" w:rsidRDefault="00315B7F">
      <w:pPr>
        <w:numPr>
          <w:ilvl w:val="0"/>
          <w:numId w:val="1"/>
        </w:numPr>
        <w:ind w:right="5" w:hanging="360"/>
      </w:pPr>
      <w:r>
        <w:t xml:space="preserve">To ensure that all members of the Surrey Hills community are valued equally and treated fairly by developing mutual respect and trust.  </w:t>
      </w:r>
    </w:p>
    <w:p w14:paraId="52EE09AF" w14:textId="77777777" w:rsidR="00EF3C2B" w:rsidRDefault="00315B7F">
      <w:pPr>
        <w:numPr>
          <w:ilvl w:val="0"/>
          <w:numId w:val="1"/>
        </w:numPr>
        <w:spacing w:after="172"/>
        <w:ind w:right="5" w:hanging="360"/>
      </w:pPr>
      <w:r>
        <w:t xml:space="preserve">To ensure pupils understand the rights of all children and that with these rights come certain responsibilities.  </w:t>
      </w:r>
    </w:p>
    <w:p w14:paraId="10F65A24" w14:textId="77777777" w:rsidR="00EF3C2B" w:rsidRDefault="00315B7F">
      <w:pPr>
        <w:pStyle w:val="Heading1"/>
        <w:spacing w:after="182"/>
        <w:ind w:left="-5"/>
      </w:pPr>
      <w:r>
        <w:t xml:space="preserve">Anti-Bullying  </w:t>
      </w:r>
    </w:p>
    <w:p w14:paraId="55ECC934" w14:textId="77777777" w:rsidR="00EF3C2B" w:rsidRDefault="00315B7F">
      <w:pPr>
        <w:spacing w:after="213" w:line="259" w:lineRule="auto"/>
        <w:ind w:left="14" w:firstLine="0"/>
        <w:jc w:val="left"/>
      </w:pPr>
      <w:r>
        <w:rPr>
          <w:b/>
          <w:color w:val="006666"/>
        </w:rPr>
        <w:t>Principles</w:t>
      </w:r>
      <w:r>
        <w:rPr>
          <w:color w:val="006666"/>
        </w:rPr>
        <w:t xml:space="preserve"> </w:t>
      </w:r>
      <w:r>
        <w:t xml:space="preserve"> </w:t>
      </w:r>
    </w:p>
    <w:p w14:paraId="77EFBD95" w14:textId="77777777" w:rsidR="00EF3C2B" w:rsidRDefault="00315B7F">
      <w:pPr>
        <w:spacing w:after="292"/>
        <w:ind w:left="24" w:right="5"/>
      </w:pPr>
      <w:r>
        <w:t>We believe that:</w:t>
      </w:r>
      <w:r>
        <w:rPr>
          <w:color w:val="006666"/>
        </w:rPr>
        <w:t xml:space="preserve"> </w:t>
      </w:r>
      <w:r>
        <w:t xml:space="preserve"> </w:t>
      </w:r>
    </w:p>
    <w:p w14:paraId="4348FA56" w14:textId="77777777" w:rsidR="00EF3C2B" w:rsidRDefault="00315B7F">
      <w:pPr>
        <w:numPr>
          <w:ilvl w:val="0"/>
          <w:numId w:val="2"/>
        </w:numPr>
        <w:ind w:right="5" w:hanging="360"/>
      </w:pPr>
      <w:r>
        <w:t xml:space="preserve">Bullying behaviour is unacceptable in any form.  </w:t>
      </w:r>
    </w:p>
    <w:p w14:paraId="61B87CCC" w14:textId="77777777" w:rsidR="00EF3C2B" w:rsidRDefault="00315B7F">
      <w:pPr>
        <w:numPr>
          <w:ilvl w:val="0"/>
          <w:numId w:val="2"/>
        </w:numPr>
        <w:ind w:right="5" w:hanging="360"/>
      </w:pPr>
      <w:r>
        <w:t xml:space="preserve">All children have a right to an education free from fear, harassment or degradation.  </w:t>
      </w:r>
    </w:p>
    <w:p w14:paraId="7D9889DA" w14:textId="77777777" w:rsidR="00EF3C2B" w:rsidRDefault="00315B7F">
      <w:pPr>
        <w:numPr>
          <w:ilvl w:val="0"/>
          <w:numId w:val="2"/>
        </w:numPr>
        <w:ind w:right="5" w:hanging="360"/>
      </w:pPr>
      <w:r>
        <w:t xml:space="preserve">Bullying behaviour is a problem not only for the victim and the bully but also the school and the wider community.  </w:t>
      </w:r>
    </w:p>
    <w:p w14:paraId="5FED780A" w14:textId="77777777" w:rsidR="00EF3C2B" w:rsidRDefault="00315B7F">
      <w:pPr>
        <w:numPr>
          <w:ilvl w:val="0"/>
          <w:numId w:val="2"/>
        </w:numPr>
        <w:ind w:right="5" w:hanging="360"/>
      </w:pPr>
      <w:r>
        <w:t xml:space="preserve">All incidents of bullying will be dealt with promptly and effectively.  </w:t>
      </w:r>
    </w:p>
    <w:p w14:paraId="3422FD9C" w14:textId="77777777" w:rsidR="00EF3C2B" w:rsidRDefault="00315B7F">
      <w:pPr>
        <w:numPr>
          <w:ilvl w:val="0"/>
          <w:numId w:val="2"/>
        </w:numPr>
        <w:ind w:right="5" w:hanging="360"/>
      </w:pPr>
      <w:r>
        <w:t xml:space="preserve">Best outcomes follow when the school can work with parents / carers to address concerns about bullying behaviour and victimisation.  </w:t>
      </w:r>
    </w:p>
    <w:p w14:paraId="3D682BAE" w14:textId="77777777" w:rsidR="00EF3C2B" w:rsidRDefault="00315B7F">
      <w:pPr>
        <w:numPr>
          <w:ilvl w:val="0"/>
          <w:numId w:val="2"/>
        </w:numPr>
        <w:spacing w:after="2"/>
        <w:ind w:right="5" w:hanging="360"/>
      </w:pPr>
      <w:r>
        <w:t xml:space="preserve">The school will follow up all known incidents robustly with conversations with pupils, their parents / carers and provide support to solve the issues e.g. ELSA, restorative justice. Refer to AB for guidance.  </w:t>
      </w:r>
    </w:p>
    <w:p w14:paraId="60607C2A" w14:textId="77777777" w:rsidR="00EF3C2B" w:rsidRDefault="00315B7F">
      <w:pPr>
        <w:spacing w:after="218" w:line="259" w:lineRule="auto"/>
        <w:ind w:left="14" w:firstLine="0"/>
        <w:jc w:val="left"/>
      </w:pPr>
      <w:r>
        <w:t xml:space="preserve">   </w:t>
      </w:r>
    </w:p>
    <w:p w14:paraId="70883BCF" w14:textId="77777777" w:rsidR="00EF3C2B" w:rsidRDefault="00315B7F">
      <w:pPr>
        <w:spacing w:after="0" w:line="259" w:lineRule="auto"/>
        <w:ind w:left="14" w:firstLine="0"/>
        <w:jc w:val="left"/>
      </w:pPr>
      <w:r>
        <w:t xml:space="preserve">  </w:t>
      </w:r>
    </w:p>
    <w:p w14:paraId="356B6B43" w14:textId="77777777" w:rsidR="00EF3C2B" w:rsidRDefault="00315B7F">
      <w:pPr>
        <w:pStyle w:val="Heading1"/>
        <w:ind w:left="-5"/>
      </w:pPr>
      <w:r>
        <w:lastRenderedPageBreak/>
        <w:t>Definition</w:t>
      </w:r>
      <w:r>
        <w:rPr>
          <w:b w:val="0"/>
        </w:rPr>
        <w:t xml:space="preserve"> </w:t>
      </w:r>
      <w:r>
        <w:t xml:space="preserve"> </w:t>
      </w:r>
    </w:p>
    <w:p w14:paraId="74FEB4F1" w14:textId="77777777" w:rsidR="00EF3C2B" w:rsidRDefault="00315B7F">
      <w:pPr>
        <w:ind w:left="24" w:right="5"/>
      </w:pPr>
      <w:r>
        <w:t xml:space="preserve">Anti-Bullying Alliance defines bullying as: “the repetitive, intentional hurting of one person or group by another person or group, where the relationship involves an imbalance of power. It can happen face to face or online”.  </w:t>
      </w:r>
    </w:p>
    <w:p w14:paraId="6A7065F4" w14:textId="77777777" w:rsidR="00EF3C2B" w:rsidRDefault="00315B7F">
      <w:pPr>
        <w:spacing w:after="0"/>
        <w:ind w:left="24" w:right="5"/>
      </w:pPr>
      <w:r>
        <w:t xml:space="preserve">Bullying can </w:t>
      </w:r>
      <w:proofErr w:type="gramStart"/>
      <w:r>
        <w:t>include:-</w:t>
      </w:r>
      <w:proofErr w:type="gramEnd"/>
      <w:r>
        <w:t xml:space="preserve">  </w:t>
      </w:r>
    </w:p>
    <w:tbl>
      <w:tblPr>
        <w:tblStyle w:val="TableGrid"/>
        <w:tblW w:w="9017" w:type="dxa"/>
        <w:tblInd w:w="28" w:type="dxa"/>
        <w:tblCellMar>
          <w:top w:w="78" w:type="dxa"/>
          <w:left w:w="104" w:type="dxa"/>
          <w:right w:w="14" w:type="dxa"/>
        </w:tblCellMar>
        <w:tblLook w:val="04A0" w:firstRow="1" w:lastRow="0" w:firstColumn="1" w:lastColumn="0" w:noHBand="0" w:noVBand="1"/>
      </w:tblPr>
      <w:tblGrid>
        <w:gridCol w:w="1507"/>
        <w:gridCol w:w="7510"/>
      </w:tblGrid>
      <w:tr w:rsidR="00EF3C2B" w14:paraId="0639514C" w14:textId="77777777">
        <w:trPr>
          <w:trHeight w:val="618"/>
        </w:trPr>
        <w:tc>
          <w:tcPr>
            <w:tcW w:w="1507" w:type="dxa"/>
            <w:tcBorders>
              <w:top w:val="single" w:sz="4" w:space="0" w:color="000000"/>
              <w:left w:val="single" w:sz="4" w:space="0" w:color="000000"/>
              <w:bottom w:val="single" w:sz="4" w:space="0" w:color="000000"/>
              <w:right w:val="single" w:sz="4" w:space="0" w:color="000000"/>
            </w:tcBorders>
            <w:shd w:val="clear" w:color="auto" w:fill="006666"/>
          </w:tcPr>
          <w:p w14:paraId="75042AC3" w14:textId="77777777" w:rsidR="00EF3C2B" w:rsidRDefault="00315B7F">
            <w:pPr>
              <w:spacing w:after="0" w:line="259" w:lineRule="auto"/>
              <w:ind w:left="0" w:firstLine="0"/>
              <w:jc w:val="left"/>
            </w:pPr>
            <w:r>
              <w:rPr>
                <w:b/>
                <w:color w:val="FFFFFF"/>
              </w:rPr>
              <w:t xml:space="preserve">Physical </w:t>
            </w:r>
            <w:r>
              <w:t xml:space="preserve"> </w:t>
            </w:r>
          </w:p>
        </w:tc>
        <w:tc>
          <w:tcPr>
            <w:tcW w:w="7510" w:type="dxa"/>
            <w:tcBorders>
              <w:top w:val="single" w:sz="4" w:space="0" w:color="000000"/>
              <w:left w:val="single" w:sz="4" w:space="0" w:color="000000"/>
              <w:bottom w:val="single" w:sz="4" w:space="0" w:color="000000"/>
              <w:right w:val="single" w:sz="4" w:space="0" w:color="000000"/>
            </w:tcBorders>
          </w:tcPr>
          <w:p w14:paraId="3BE974F9" w14:textId="77777777" w:rsidR="00EF3C2B" w:rsidRDefault="00315B7F">
            <w:pPr>
              <w:spacing w:after="0" w:line="259" w:lineRule="auto"/>
              <w:ind w:left="5" w:firstLine="0"/>
            </w:pPr>
            <w:r>
              <w:t xml:space="preserve">pushing, kicking, hitting, pinching, slapping, pulling hair or any other use of violence towards a person or their property.  </w:t>
            </w:r>
          </w:p>
        </w:tc>
      </w:tr>
      <w:tr w:rsidR="00EF3C2B" w14:paraId="5707AB32" w14:textId="77777777">
        <w:trPr>
          <w:trHeight w:val="636"/>
        </w:trPr>
        <w:tc>
          <w:tcPr>
            <w:tcW w:w="1507" w:type="dxa"/>
            <w:tcBorders>
              <w:top w:val="single" w:sz="4" w:space="0" w:color="000000"/>
              <w:left w:val="single" w:sz="4" w:space="0" w:color="000000"/>
              <w:bottom w:val="single" w:sz="4" w:space="0" w:color="000000"/>
              <w:right w:val="single" w:sz="4" w:space="0" w:color="000000"/>
            </w:tcBorders>
            <w:shd w:val="clear" w:color="auto" w:fill="006666"/>
          </w:tcPr>
          <w:p w14:paraId="5FF0861B" w14:textId="77777777" w:rsidR="00EF3C2B" w:rsidRDefault="00315B7F">
            <w:pPr>
              <w:spacing w:after="0" w:line="259" w:lineRule="auto"/>
              <w:ind w:left="0" w:firstLine="0"/>
              <w:jc w:val="left"/>
            </w:pPr>
            <w:r>
              <w:rPr>
                <w:b/>
                <w:color w:val="FFFFFF"/>
              </w:rPr>
              <w:t xml:space="preserve">Verbal </w:t>
            </w:r>
            <w:r>
              <w:t xml:space="preserve"> </w:t>
            </w:r>
          </w:p>
        </w:tc>
        <w:tc>
          <w:tcPr>
            <w:tcW w:w="7510" w:type="dxa"/>
            <w:tcBorders>
              <w:top w:val="single" w:sz="4" w:space="0" w:color="000000"/>
              <w:left w:val="single" w:sz="4" w:space="0" w:color="000000"/>
              <w:bottom w:val="single" w:sz="4" w:space="0" w:color="000000"/>
              <w:right w:val="single" w:sz="4" w:space="0" w:color="000000"/>
            </w:tcBorders>
          </w:tcPr>
          <w:p w14:paraId="2955AE2D" w14:textId="77777777" w:rsidR="00EF3C2B" w:rsidRDefault="00315B7F">
            <w:pPr>
              <w:spacing w:after="0" w:line="259" w:lineRule="auto"/>
              <w:ind w:left="5" w:firstLine="0"/>
            </w:pPr>
            <w:r>
              <w:t xml:space="preserve">name calling, spreading rumours, teasing or comments about gender, race, disability, sexuality or sarcasm.  </w:t>
            </w:r>
          </w:p>
        </w:tc>
      </w:tr>
      <w:tr w:rsidR="00EF3C2B" w14:paraId="4FC373D8" w14:textId="77777777">
        <w:trPr>
          <w:trHeight w:val="636"/>
        </w:trPr>
        <w:tc>
          <w:tcPr>
            <w:tcW w:w="1507" w:type="dxa"/>
            <w:tcBorders>
              <w:top w:val="single" w:sz="4" w:space="0" w:color="000000"/>
              <w:left w:val="single" w:sz="4" w:space="0" w:color="000000"/>
              <w:bottom w:val="single" w:sz="4" w:space="0" w:color="000000"/>
              <w:right w:val="single" w:sz="4" w:space="0" w:color="000000"/>
            </w:tcBorders>
            <w:shd w:val="clear" w:color="auto" w:fill="006666"/>
          </w:tcPr>
          <w:p w14:paraId="5C3F7581" w14:textId="77777777" w:rsidR="00EF3C2B" w:rsidRDefault="00315B7F">
            <w:pPr>
              <w:spacing w:after="0" w:line="259" w:lineRule="auto"/>
              <w:ind w:left="0" w:firstLine="0"/>
              <w:jc w:val="left"/>
            </w:pPr>
            <w:r>
              <w:rPr>
                <w:b/>
                <w:color w:val="FFFFFF"/>
              </w:rPr>
              <w:t xml:space="preserve">Emotional </w:t>
            </w:r>
            <w:r>
              <w:t xml:space="preserve"> </w:t>
            </w:r>
          </w:p>
        </w:tc>
        <w:tc>
          <w:tcPr>
            <w:tcW w:w="7510" w:type="dxa"/>
            <w:tcBorders>
              <w:top w:val="single" w:sz="4" w:space="0" w:color="000000"/>
              <w:left w:val="single" w:sz="4" w:space="0" w:color="000000"/>
              <w:bottom w:val="single" w:sz="4" w:space="0" w:color="000000"/>
              <w:right w:val="single" w:sz="4" w:space="0" w:color="000000"/>
            </w:tcBorders>
          </w:tcPr>
          <w:p w14:paraId="098BB5A0" w14:textId="77777777" w:rsidR="00EF3C2B" w:rsidRDefault="00315B7F">
            <w:pPr>
              <w:spacing w:after="0" w:line="259" w:lineRule="auto"/>
              <w:ind w:left="5" w:firstLine="0"/>
            </w:pPr>
            <w:r>
              <w:t xml:space="preserve">excluding, tormenting, graffiti, gestures, humiliation, putting people down or spreading rumours, isolating others, hiding books or manipulation.  </w:t>
            </w:r>
          </w:p>
        </w:tc>
      </w:tr>
      <w:tr w:rsidR="00EF3C2B" w14:paraId="5B32A2CD" w14:textId="77777777">
        <w:trPr>
          <w:trHeight w:val="636"/>
        </w:trPr>
        <w:tc>
          <w:tcPr>
            <w:tcW w:w="1507" w:type="dxa"/>
            <w:tcBorders>
              <w:top w:val="single" w:sz="4" w:space="0" w:color="000000"/>
              <w:left w:val="single" w:sz="4" w:space="0" w:color="000000"/>
              <w:bottom w:val="single" w:sz="4" w:space="0" w:color="000000"/>
              <w:right w:val="single" w:sz="4" w:space="0" w:color="000000"/>
            </w:tcBorders>
            <w:shd w:val="clear" w:color="auto" w:fill="006666"/>
          </w:tcPr>
          <w:p w14:paraId="18401291" w14:textId="77777777" w:rsidR="00EF3C2B" w:rsidRDefault="00315B7F">
            <w:pPr>
              <w:spacing w:after="0" w:line="259" w:lineRule="auto"/>
              <w:ind w:left="0" w:firstLine="0"/>
              <w:jc w:val="left"/>
            </w:pPr>
            <w:r>
              <w:rPr>
                <w:b/>
                <w:color w:val="FFFFFF"/>
              </w:rPr>
              <w:t xml:space="preserve">Sexual </w:t>
            </w:r>
            <w:r>
              <w:t xml:space="preserve"> </w:t>
            </w:r>
          </w:p>
        </w:tc>
        <w:tc>
          <w:tcPr>
            <w:tcW w:w="7510" w:type="dxa"/>
            <w:tcBorders>
              <w:top w:val="single" w:sz="4" w:space="0" w:color="000000"/>
              <w:left w:val="single" w:sz="4" w:space="0" w:color="000000"/>
              <w:bottom w:val="single" w:sz="4" w:space="0" w:color="000000"/>
              <w:right w:val="single" w:sz="4" w:space="0" w:color="000000"/>
            </w:tcBorders>
          </w:tcPr>
          <w:p w14:paraId="6D150A22" w14:textId="77777777" w:rsidR="00EF3C2B" w:rsidRDefault="00315B7F">
            <w:pPr>
              <w:spacing w:after="0" w:line="259" w:lineRule="auto"/>
              <w:ind w:left="5" w:firstLine="0"/>
              <w:jc w:val="left"/>
            </w:pPr>
            <w:r>
              <w:t xml:space="preserve">unwanted physical contact, abusive comments, inappropriate touching or homophobic abuse.  </w:t>
            </w:r>
          </w:p>
        </w:tc>
      </w:tr>
      <w:tr w:rsidR="00EF3C2B" w14:paraId="720153E0" w14:textId="77777777">
        <w:trPr>
          <w:trHeight w:val="651"/>
        </w:trPr>
        <w:tc>
          <w:tcPr>
            <w:tcW w:w="1507" w:type="dxa"/>
            <w:tcBorders>
              <w:top w:val="single" w:sz="4" w:space="0" w:color="000000"/>
              <w:left w:val="single" w:sz="4" w:space="0" w:color="000000"/>
              <w:bottom w:val="single" w:sz="4" w:space="0" w:color="000000"/>
              <w:right w:val="single" w:sz="4" w:space="0" w:color="000000"/>
            </w:tcBorders>
            <w:shd w:val="clear" w:color="auto" w:fill="006666"/>
          </w:tcPr>
          <w:p w14:paraId="409C7467" w14:textId="77777777" w:rsidR="00EF3C2B" w:rsidRDefault="00315B7F">
            <w:pPr>
              <w:spacing w:after="0" w:line="259" w:lineRule="auto"/>
              <w:ind w:left="0" w:firstLine="0"/>
              <w:jc w:val="left"/>
            </w:pPr>
            <w:r>
              <w:rPr>
                <w:b/>
                <w:color w:val="FFFFFF"/>
              </w:rPr>
              <w:t xml:space="preserve">Online Cyber </w:t>
            </w:r>
            <w:r>
              <w:t xml:space="preserve"> </w:t>
            </w:r>
          </w:p>
        </w:tc>
        <w:tc>
          <w:tcPr>
            <w:tcW w:w="7510" w:type="dxa"/>
            <w:tcBorders>
              <w:top w:val="single" w:sz="4" w:space="0" w:color="000000"/>
              <w:left w:val="single" w:sz="4" w:space="0" w:color="000000"/>
              <w:bottom w:val="single" w:sz="4" w:space="0" w:color="000000"/>
              <w:right w:val="single" w:sz="4" w:space="0" w:color="000000"/>
            </w:tcBorders>
          </w:tcPr>
          <w:p w14:paraId="4D2A7CC4" w14:textId="77777777" w:rsidR="00EF3C2B" w:rsidRDefault="00315B7F">
            <w:pPr>
              <w:spacing w:after="0" w:line="259" w:lineRule="auto"/>
              <w:ind w:left="5" w:firstLine="0"/>
            </w:pPr>
            <w:r>
              <w:t xml:space="preserve">sending unfriendly emails, messages or pictures via the internet or a mobile phone. Social exclusion.  </w:t>
            </w:r>
          </w:p>
        </w:tc>
      </w:tr>
      <w:tr w:rsidR="00EF3C2B" w14:paraId="056BACBE" w14:textId="77777777">
        <w:trPr>
          <w:trHeight w:val="618"/>
        </w:trPr>
        <w:tc>
          <w:tcPr>
            <w:tcW w:w="1507" w:type="dxa"/>
            <w:tcBorders>
              <w:top w:val="single" w:sz="4" w:space="0" w:color="000000"/>
              <w:left w:val="single" w:sz="4" w:space="0" w:color="000000"/>
              <w:bottom w:val="single" w:sz="4" w:space="0" w:color="000000"/>
              <w:right w:val="single" w:sz="4" w:space="0" w:color="000000"/>
            </w:tcBorders>
            <w:shd w:val="clear" w:color="auto" w:fill="006666"/>
          </w:tcPr>
          <w:p w14:paraId="37FBAF10" w14:textId="77777777" w:rsidR="00EF3C2B" w:rsidRDefault="00315B7F">
            <w:pPr>
              <w:spacing w:after="0" w:line="259" w:lineRule="auto"/>
              <w:ind w:left="0" w:firstLine="0"/>
              <w:jc w:val="left"/>
            </w:pPr>
            <w:r>
              <w:rPr>
                <w:b/>
                <w:color w:val="FFFFFF"/>
              </w:rPr>
              <w:t xml:space="preserve">Indirect </w:t>
            </w:r>
            <w:r>
              <w:t xml:space="preserve"> </w:t>
            </w:r>
          </w:p>
        </w:tc>
        <w:tc>
          <w:tcPr>
            <w:tcW w:w="7510" w:type="dxa"/>
            <w:tcBorders>
              <w:top w:val="single" w:sz="4" w:space="0" w:color="000000"/>
              <w:left w:val="single" w:sz="4" w:space="0" w:color="000000"/>
              <w:bottom w:val="single" w:sz="4" w:space="0" w:color="000000"/>
              <w:right w:val="single" w:sz="4" w:space="0" w:color="000000"/>
            </w:tcBorders>
          </w:tcPr>
          <w:p w14:paraId="4D77C7DD" w14:textId="77777777" w:rsidR="00EF3C2B" w:rsidRDefault="00315B7F">
            <w:pPr>
              <w:spacing w:after="0" w:line="259" w:lineRule="auto"/>
              <w:ind w:left="5" w:firstLine="0"/>
              <w:jc w:val="left"/>
            </w:pPr>
            <w:r>
              <w:t xml:space="preserve">can include the exploitation of individuals.  </w:t>
            </w:r>
          </w:p>
          <w:p w14:paraId="073B34F7" w14:textId="77777777" w:rsidR="00EF3C2B" w:rsidRDefault="00315B7F">
            <w:pPr>
              <w:spacing w:after="0" w:line="259" w:lineRule="auto"/>
              <w:ind w:left="5" w:firstLine="0"/>
              <w:jc w:val="left"/>
            </w:pPr>
            <w:r>
              <w:t xml:space="preserve">  </w:t>
            </w:r>
          </w:p>
        </w:tc>
      </w:tr>
    </w:tbl>
    <w:p w14:paraId="0ECEB3AB" w14:textId="77777777" w:rsidR="00EF3C2B" w:rsidRDefault="00315B7F">
      <w:pPr>
        <w:spacing w:after="0" w:line="259" w:lineRule="auto"/>
        <w:ind w:left="14" w:firstLine="0"/>
        <w:jc w:val="left"/>
      </w:pPr>
      <w:r>
        <w:t xml:space="preserve">  </w:t>
      </w:r>
    </w:p>
    <w:p w14:paraId="2ACF54E7" w14:textId="77777777" w:rsidR="00EF3C2B" w:rsidRDefault="00315B7F">
      <w:pPr>
        <w:spacing w:after="6"/>
        <w:ind w:left="24" w:right="5"/>
      </w:pPr>
      <w:r>
        <w:t xml:space="preserve">Specific examples of bullying:  </w:t>
      </w:r>
    </w:p>
    <w:p w14:paraId="6EF8FB15" w14:textId="77777777" w:rsidR="00EF3C2B" w:rsidRDefault="00315B7F">
      <w:pPr>
        <w:spacing w:after="0" w:line="259" w:lineRule="auto"/>
        <w:ind w:left="14" w:firstLine="0"/>
        <w:jc w:val="left"/>
      </w:pPr>
      <w:r>
        <w:t xml:space="preserve">  </w:t>
      </w:r>
    </w:p>
    <w:tbl>
      <w:tblPr>
        <w:tblStyle w:val="TableGrid"/>
        <w:tblW w:w="9013" w:type="dxa"/>
        <w:tblInd w:w="28" w:type="dxa"/>
        <w:tblCellMar>
          <w:top w:w="94" w:type="dxa"/>
          <w:left w:w="104" w:type="dxa"/>
        </w:tblCellMar>
        <w:tblLook w:val="04A0" w:firstRow="1" w:lastRow="0" w:firstColumn="1" w:lastColumn="0" w:noHBand="0" w:noVBand="1"/>
      </w:tblPr>
      <w:tblGrid>
        <w:gridCol w:w="1504"/>
        <w:gridCol w:w="7509"/>
      </w:tblGrid>
      <w:tr w:rsidR="00EF3C2B" w14:paraId="00F3C470" w14:textId="77777777">
        <w:trPr>
          <w:trHeight w:val="635"/>
        </w:trPr>
        <w:tc>
          <w:tcPr>
            <w:tcW w:w="1504" w:type="dxa"/>
            <w:vMerge w:val="restart"/>
            <w:tcBorders>
              <w:top w:val="single" w:sz="4" w:space="0" w:color="000000"/>
              <w:left w:val="single" w:sz="4" w:space="0" w:color="000000"/>
              <w:bottom w:val="single" w:sz="4" w:space="0" w:color="000000"/>
              <w:right w:val="single" w:sz="4" w:space="0" w:color="000000"/>
            </w:tcBorders>
            <w:shd w:val="clear" w:color="auto" w:fill="006666"/>
          </w:tcPr>
          <w:p w14:paraId="60C53450" w14:textId="77777777" w:rsidR="00EF3C2B" w:rsidRDefault="00315B7F">
            <w:pPr>
              <w:spacing w:after="0" w:line="259" w:lineRule="auto"/>
              <w:ind w:left="0" w:firstLine="0"/>
              <w:jc w:val="left"/>
            </w:pPr>
            <w:r>
              <w:rPr>
                <w:b/>
                <w:color w:val="FFFFFF"/>
              </w:rPr>
              <w:t>Racist Bullying</w:t>
            </w:r>
            <w:r>
              <w:rPr>
                <w:color w:val="FFFFFF"/>
              </w:rPr>
              <w:t xml:space="preserve"> </w:t>
            </w:r>
            <w:r>
              <w:t xml:space="preserve"> </w:t>
            </w:r>
          </w:p>
        </w:tc>
        <w:tc>
          <w:tcPr>
            <w:tcW w:w="7510" w:type="dxa"/>
            <w:tcBorders>
              <w:top w:val="single" w:sz="4" w:space="0" w:color="000000"/>
              <w:left w:val="single" w:sz="4" w:space="0" w:color="000000"/>
              <w:bottom w:val="single" w:sz="4" w:space="0" w:color="000000"/>
              <w:right w:val="single" w:sz="4" w:space="0" w:color="000000"/>
            </w:tcBorders>
            <w:shd w:val="clear" w:color="auto" w:fill="006666"/>
          </w:tcPr>
          <w:p w14:paraId="0874B942" w14:textId="77777777" w:rsidR="00EF3C2B" w:rsidRDefault="00315B7F">
            <w:pPr>
              <w:spacing w:after="0" w:line="259" w:lineRule="auto"/>
              <w:ind w:left="4" w:firstLine="0"/>
            </w:pPr>
            <w:r>
              <w:rPr>
                <w:color w:val="FFFFFF"/>
              </w:rPr>
              <w:t xml:space="preserve">an incident which is perceived to be racist by the victim or any other person. This can be in the form of: </w:t>
            </w:r>
            <w:r>
              <w:t xml:space="preserve"> </w:t>
            </w:r>
          </w:p>
        </w:tc>
      </w:tr>
      <w:tr w:rsidR="00EF3C2B" w14:paraId="65615FAB" w14:textId="77777777">
        <w:trPr>
          <w:trHeight w:val="349"/>
        </w:trPr>
        <w:tc>
          <w:tcPr>
            <w:tcW w:w="0" w:type="auto"/>
            <w:vMerge/>
            <w:tcBorders>
              <w:top w:val="nil"/>
              <w:left w:val="single" w:sz="4" w:space="0" w:color="000000"/>
              <w:bottom w:val="nil"/>
              <w:right w:val="single" w:sz="4" w:space="0" w:color="000000"/>
            </w:tcBorders>
          </w:tcPr>
          <w:p w14:paraId="22C3BDA7" w14:textId="77777777" w:rsidR="00EF3C2B" w:rsidRDefault="00EF3C2B">
            <w:pPr>
              <w:spacing w:after="160" w:line="259" w:lineRule="auto"/>
              <w:ind w:left="0" w:firstLine="0"/>
              <w:jc w:val="left"/>
            </w:pPr>
          </w:p>
        </w:tc>
        <w:tc>
          <w:tcPr>
            <w:tcW w:w="7510" w:type="dxa"/>
            <w:tcBorders>
              <w:top w:val="single" w:sz="4" w:space="0" w:color="000000"/>
              <w:left w:val="single" w:sz="4" w:space="0" w:color="000000"/>
              <w:bottom w:val="single" w:sz="4" w:space="0" w:color="000000"/>
              <w:right w:val="single" w:sz="4" w:space="0" w:color="000000"/>
            </w:tcBorders>
          </w:tcPr>
          <w:p w14:paraId="4A4F75A7" w14:textId="77777777" w:rsidR="00EF3C2B" w:rsidRDefault="00315B7F">
            <w:pPr>
              <w:spacing w:after="0" w:line="259" w:lineRule="auto"/>
              <w:ind w:left="4" w:firstLine="0"/>
              <w:jc w:val="left"/>
            </w:pPr>
            <w:r>
              <w:t xml:space="preserve">verbal abuse, name calling, racist jokes, offensive mimicry   </w:t>
            </w:r>
          </w:p>
        </w:tc>
      </w:tr>
      <w:tr w:rsidR="00EF3C2B" w14:paraId="01BD3B1F" w14:textId="77777777">
        <w:trPr>
          <w:trHeight w:val="348"/>
        </w:trPr>
        <w:tc>
          <w:tcPr>
            <w:tcW w:w="0" w:type="auto"/>
            <w:vMerge/>
            <w:tcBorders>
              <w:top w:val="nil"/>
              <w:left w:val="single" w:sz="4" w:space="0" w:color="000000"/>
              <w:bottom w:val="nil"/>
              <w:right w:val="single" w:sz="4" w:space="0" w:color="000000"/>
            </w:tcBorders>
          </w:tcPr>
          <w:p w14:paraId="63A01D1A" w14:textId="77777777" w:rsidR="00EF3C2B" w:rsidRDefault="00EF3C2B">
            <w:pPr>
              <w:spacing w:after="160" w:line="259" w:lineRule="auto"/>
              <w:ind w:left="0" w:firstLine="0"/>
              <w:jc w:val="left"/>
            </w:pPr>
          </w:p>
        </w:tc>
        <w:tc>
          <w:tcPr>
            <w:tcW w:w="7510" w:type="dxa"/>
            <w:tcBorders>
              <w:top w:val="single" w:sz="4" w:space="0" w:color="000000"/>
              <w:left w:val="single" w:sz="4" w:space="0" w:color="000000"/>
              <w:bottom w:val="single" w:sz="4" w:space="0" w:color="000000"/>
              <w:right w:val="single" w:sz="4" w:space="0" w:color="000000"/>
            </w:tcBorders>
          </w:tcPr>
          <w:p w14:paraId="10896390" w14:textId="77777777" w:rsidR="00EF3C2B" w:rsidRDefault="00315B7F">
            <w:pPr>
              <w:spacing w:after="0" w:line="259" w:lineRule="auto"/>
              <w:ind w:left="4" w:firstLine="0"/>
              <w:jc w:val="left"/>
            </w:pPr>
            <w:r>
              <w:t xml:space="preserve">physical threats or attacks   </w:t>
            </w:r>
          </w:p>
        </w:tc>
      </w:tr>
      <w:tr w:rsidR="00EF3C2B" w14:paraId="4ED0029D" w14:textId="77777777">
        <w:trPr>
          <w:trHeight w:val="346"/>
        </w:trPr>
        <w:tc>
          <w:tcPr>
            <w:tcW w:w="0" w:type="auto"/>
            <w:vMerge/>
            <w:tcBorders>
              <w:top w:val="nil"/>
              <w:left w:val="single" w:sz="4" w:space="0" w:color="000000"/>
              <w:bottom w:val="nil"/>
              <w:right w:val="single" w:sz="4" w:space="0" w:color="000000"/>
            </w:tcBorders>
          </w:tcPr>
          <w:p w14:paraId="5391C364" w14:textId="77777777" w:rsidR="00EF3C2B" w:rsidRDefault="00EF3C2B">
            <w:pPr>
              <w:spacing w:after="160" w:line="259" w:lineRule="auto"/>
              <w:ind w:left="0" w:firstLine="0"/>
              <w:jc w:val="left"/>
            </w:pPr>
          </w:p>
        </w:tc>
        <w:tc>
          <w:tcPr>
            <w:tcW w:w="7510" w:type="dxa"/>
            <w:tcBorders>
              <w:top w:val="single" w:sz="4" w:space="0" w:color="000000"/>
              <w:left w:val="single" w:sz="4" w:space="0" w:color="000000"/>
              <w:bottom w:val="single" w:sz="4" w:space="0" w:color="000000"/>
              <w:right w:val="single" w:sz="4" w:space="0" w:color="000000"/>
            </w:tcBorders>
          </w:tcPr>
          <w:p w14:paraId="1A01B6D6" w14:textId="77777777" w:rsidR="00EF3C2B" w:rsidRDefault="00315B7F">
            <w:pPr>
              <w:spacing w:after="0" w:line="259" w:lineRule="auto"/>
              <w:ind w:left="4" w:firstLine="0"/>
              <w:jc w:val="left"/>
            </w:pPr>
            <w:r>
              <w:t xml:space="preserve">inciting others to behave in a racist way  </w:t>
            </w:r>
          </w:p>
        </w:tc>
      </w:tr>
      <w:tr w:rsidR="00EF3C2B" w14:paraId="16CFB0A8" w14:textId="77777777">
        <w:trPr>
          <w:trHeight w:val="348"/>
        </w:trPr>
        <w:tc>
          <w:tcPr>
            <w:tcW w:w="0" w:type="auto"/>
            <w:vMerge/>
            <w:tcBorders>
              <w:top w:val="nil"/>
              <w:left w:val="single" w:sz="4" w:space="0" w:color="000000"/>
              <w:bottom w:val="nil"/>
              <w:right w:val="single" w:sz="4" w:space="0" w:color="000000"/>
            </w:tcBorders>
          </w:tcPr>
          <w:p w14:paraId="1D0116D5" w14:textId="77777777" w:rsidR="00EF3C2B" w:rsidRDefault="00EF3C2B">
            <w:pPr>
              <w:spacing w:after="160" w:line="259" w:lineRule="auto"/>
              <w:ind w:left="0" w:firstLine="0"/>
              <w:jc w:val="left"/>
            </w:pPr>
          </w:p>
        </w:tc>
        <w:tc>
          <w:tcPr>
            <w:tcW w:w="7510" w:type="dxa"/>
            <w:tcBorders>
              <w:top w:val="single" w:sz="4" w:space="0" w:color="000000"/>
              <w:left w:val="single" w:sz="4" w:space="0" w:color="000000"/>
              <w:bottom w:val="single" w:sz="4" w:space="0" w:color="000000"/>
              <w:right w:val="single" w:sz="4" w:space="0" w:color="000000"/>
            </w:tcBorders>
          </w:tcPr>
          <w:p w14:paraId="4DD59C08" w14:textId="77777777" w:rsidR="00EF3C2B" w:rsidRDefault="00315B7F">
            <w:pPr>
              <w:spacing w:after="0" w:line="259" w:lineRule="auto"/>
              <w:ind w:left="4" w:firstLine="0"/>
              <w:jc w:val="left"/>
            </w:pPr>
            <w:r>
              <w:t xml:space="preserve">racist graffiti or other written insults, even against food, music, dress or customs   </w:t>
            </w:r>
          </w:p>
        </w:tc>
      </w:tr>
      <w:tr w:rsidR="00EF3C2B" w14:paraId="65CC396E" w14:textId="77777777">
        <w:trPr>
          <w:trHeight w:val="346"/>
        </w:trPr>
        <w:tc>
          <w:tcPr>
            <w:tcW w:w="0" w:type="auto"/>
            <w:vMerge/>
            <w:tcBorders>
              <w:top w:val="nil"/>
              <w:left w:val="single" w:sz="4" w:space="0" w:color="000000"/>
              <w:bottom w:val="single" w:sz="4" w:space="0" w:color="000000"/>
              <w:right w:val="single" w:sz="4" w:space="0" w:color="000000"/>
            </w:tcBorders>
          </w:tcPr>
          <w:p w14:paraId="38B8D707" w14:textId="77777777" w:rsidR="00EF3C2B" w:rsidRDefault="00EF3C2B">
            <w:pPr>
              <w:spacing w:after="160" w:line="259" w:lineRule="auto"/>
              <w:ind w:left="0" w:firstLine="0"/>
              <w:jc w:val="left"/>
            </w:pPr>
          </w:p>
        </w:tc>
        <w:tc>
          <w:tcPr>
            <w:tcW w:w="7510" w:type="dxa"/>
            <w:tcBorders>
              <w:top w:val="single" w:sz="4" w:space="0" w:color="000000"/>
              <w:left w:val="single" w:sz="4" w:space="0" w:color="000000"/>
              <w:bottom w:val="single" w:sz="4" w:space="0" w:color="000000"/>
              <w:right w:val="single" w:sz="4" w:space="0" w:color="000000"/>
            </w:tcBorders>
          </w:tcPr>
          <w:p w14:paraId="261DF1A6" w14:textId="77777777" w:rsidR="00EF3C2B" w:rsidRDefault="00315B7F">
            <w:pPr>
              <w:spacing w:after="0" w:line="259" w:lineRule="auto"/>
              <w:ind w:left="4" w:firstLine="0"/>
              <w:jc w:val="left"/>
            </w:pPr>
            <w:r>
              <w:t xml:space="preserve">refusing to co-operate in work or play  </w:t>
            </w:r>
          </w:p>
        </w:tc>
      </w:tr>
    </w:tbl>
    <w:p w14:paraId="66C41FC7" w14:textId="77777777" w:rsidR="00EF3C2B" w:rsidRDefault="00315B7F">
      <w:pPr>
        <w:spacing w:after="0" w:line="259" w:lineRule="auto"/>
        <w:ind w:left="14" w:firstLine="0"/>
        <w:jc w:val="left"/>
      </w:pPr>
      <w:r>
        <w:t xml:space="preserve">  </w:t>
      </w:r>
    </w:p>
    <w:tbl>
      <w:tblPr>
        <w:tblStyle w:val="TableGrid"/>
        <w:tblW w:w="9013" w:type="dxa"/>
        <w:tblInd w:w="28" w:type="dxa"/>
        <w:tblCellMar>
          <w:top w:w="95" w:type="dxa"/>
          <w:left w:w="104" w:type="dxa"/>
          <w:right w:w="115" w:type="dxa"/>
        </w:tblCellMar>
        <w:tblLook w:val="04A0" w:firstRow="1" w:lastRow="0" w:firstColumn="1" w:lastColumn="0" w:noHBand="0" w:noVBand="1"/>
      </w:tblPr>
      <w:tblGrid>
        <w:gridCol w:w="1504"/>
        <w:gridCol w:w="7509"/>
      </w:tblGrid>
      <w:tr w:rsidR="00EF3C2B" w14:paraId="1EC52A62" w14:textId="77777777">
        <w:trPr>
          <w:trHeight w:val="346"/>
        </w:trPr>
        <w:tc>
          <w:tcPr>
            <w:tcW w:w="1504" w:type="dxa"/>
            <w:vMerge w:val="restart"/>
            <w:tcBorders>
              <w:top w:val="single" w:sz="4" w:space="0" w:color="000000"/>
              <w:left w:val="single" w:sz="4" w:space="0" w:color="000000"/>
              <w:bottom w:val="single" w:sz="4" w:space="0" w:color="000000"/>
              <w:right w:val="single" w:sz="4" w:space="0" w:color="000000"/>
            </w:tcBorders>
            <w:shd w:val="clear" w:color="auto" w:fill="006666"/>
          </w:tcPr>
          <w:p w14:paraId="0D0407F0" w14:textId="77777777" w:rsidR="00EF3C2B" w:rsidRDefault="00315B7F">
            <w:pPr>
              <w:spacing w:after="0" w:line="259" w:lineRule="auto"/>
              <w:ind w:left="0" w:firstLine="0"/>
              <w:jc w:val="left"/>
            </w:pPr>
            <w:r>
              <w:rPr>
                <w:b/>
                <w:color w:val="FFFFFF"/>
              </w:rPr>
              <w:t xml:space="preserve">Sexual </w:t>
            </w:r>
          </w:p>
          <w:p w14:paraId="6EB13237" w14:textId="77777777" w:rsidR="00EF3C2B" w:rsidRDefault="00315B7F">
            <w:pPr>
              <w:spacing w:after="0" w:line="259" w:lineRule="auto"/>
              <w:ind w:left="0" w:firstLine="0"/>
              <w:jc w:val="left"/>
            </w:pPr>
            <w:r>
              <w:rPr>
                <w:b/>
                <w:color w:val="FFFFFF"/>
              </w:rPr>
              <w:t>Bullying</w:t>
            </w:r>
            <w:r>
              <w:rPr>
                <w:color w:val="FFFFFF"/>
              </w:rPr>
              <w:t xml:space="preserve"> </w:t>
            </w:r>
            <w:r>
              <w:t xml:space="preserve"> </w:t>
            </w:r>
          </w:p>
        </w:tc>
        <w:tc>
          <w:tcPr>
            <w:tcW w:w="7510" w:type="dxa"/>
            <w:tcBorders>
              <w:top w:val="single" w:sz="4" w:space="0" w:color="000000"/>
              <w:left w:val="single" w:sz="4" w:space="0" w:color="000000"/>
              <w:bottom w:val="single" w:sz="4" w:space="0" w:color="000000"/>
              <w:right w:val="single" w:sz="4" w:space="0" w:color="000000"/>
            </w:tcBorders>
            <w:shd w:val="clear" w:color="auto" w:fill="006666"/>
          </w:tcPr>
          <w:p w14:paraId="1EE05262" w14:textId="77777777" w:rsidR="00EF3C2B" w:rsidRDefault="00315B7F">
            <w:pPr>
              <w:spacing w:after="0" w:line="259" w:lineRule="auto"/>
              <w:ind w:left="4" w:firstLine="0"/>
              <w:jc w:val="left"/>
            </w:pPr>
            <w:r>
              <w:rPr>
                <w:color w:val="FFFFFF"/>
              </w:rPr>
              <w:t xml:space="preserve">this is generally characterised by: </w:t>
            </w:r>
            <w:r>
              <w:t xml:space="preserve"> </w:t>
            </w:r>
          </w:p>
        </w:tc>
      </w:tr>
      <w:tr w:rsidR="00EF3C2B" w14:paraId="1BFF75B2" w14:textId="77777777">
        <w:trPr>
          <w:trHeight w:val="347"/>
        </w:trPr>
        <w:tc>
          <w:tcPr>
            <w:tcW w:w="0" w:type="auto"/>
            <w:vMerge/>
            <w:tcBorders>
              <w:top w:val="nil"/>
              <w:left w:val="single" w:sz="4" w:space="0" w:color="000000"/>
              <w:bottom w:val="nil"/>
              <w:right w:val="single" w:sz="4" w:space="0" w:color="000000"/>
            </w:tcBorders>
          </w:tcPr>
          <w:p w14:paraId="0CF7AE99" w14:textId="77777777" w:rsidR="00EF3C2B" w:rsidRDefault="00EF3C2B">
            <w:pPr>
              <w:spacing w:after="160" w:line="259" w:lineRule="auto"/>
              <w:ind w:left="0" w:firstLine="0"/>
              <w:jc w:val="left"/>
            </w:pPr>
          </w:p>
        </w:tc>
        <w:tc>
          <w:tcPr>
            <w:tcW w:w="7510" w:type="dxa"/>
            <w:tcBorders>
              <w:top w:val="single" w:sz="4" w:space="0" w:color="000000"/>
              <w:left w:val="single" w:sz="4" w:space="0" w:color="000000"/>
              <w:bottom w:val="single" w:sz="4" w:space="0" w:color="000000"/>
              <w:right w:val="single" w:sz="4" w:space="0" w:color="000000"/>
            </w:tcBorders>
          </w:tcPr>
          <w:p w14:paraId="14F1D184" w14:textId="77777777" w:rsidR="00EF3C2B" w:rsidRDefault="00315B7F">
            <w:pPr>
              <w:spacing w:after="0" w:line="259" w:lineRule="auto"/>
              <w:ind w:left="4" w:firstLine="0"/>
              <w:jc w:val="left"/>
            </w:pPr>
            <w:r>
              <w:t xml:space="preserve">abusive name calling   </w:t>
            </w:r>
          </w:p>
        </w:tc>
      </w:tr>
      <w:tr w:rsidR="00EF3C2B" w14:paraId="6E2DA9A3" w14:textId="77777777">
        <w:trPr>
          <w:trHeight w:val="348"/>
        </w:trPr>
        <w:tc>
          <w:tcPr>
            <w:tcW w:w="0" w:type="auto"/>
            <w:vMerge/>
            <w:tcBorders>
              <w:top w:val="nil"/>
              <w:left w:val="single" w:sz="4" w:space="0" w:color="000000"/>
              <w:bottom w:val="nil"/>
              <w:right w:val="single" w:sz="4" w:space="0" w:color="000000"/>
            </w:tcBorders>
          </w:tcPr>
          <w:p w14:paraId="3252DEBE" w14:textId="77777777" w:rsidR="00EF3C2B" w:rsidRDefault="00EF3C2B">
            <w:pPr>
              <w:spacing w:after="160" w:line="259" w:lineRule="auto"/>
              <w:ind w:left="0" w:firstLine="0"/>
              <w:jc w:val="left"/>
            </w:pPr>
          </w:p>
        </w:tc>
        <w:tc>
          <w:tcPr>
            <w:tcW w:w="7510" w:type="dxa"/>
            <w:tcBorders>
              <w:top w:val="single" w:sz="4" w:space="0" w:color="000000"/>
              <w:left w:val="single" w:sz="4" w:space="0" w:color="000000"/>
              <w:bottom w:val="single" w:sz="4" w:space="0" w:color="000000"/>
              <w:right w:val="single" w:sz="4" w:space="0" w:color="000000"/>
            </w:tcBorders>
          </w:tcPr>
          <w:p w14:paraId="3037F7E4" w14:textId="77777777" w:rsidR="00EF3C2B" w:rsidRDefault="00315B7F">
            <w:pPr>
              <w:spacing w:after="0" w:line="259" w:lineRule="auto"/>
              <w:ind w:left="4" w:firstLine="0"/>
              <w:jc w:val="left"/>
            </w:pPr>
            <w:r>
              <w:t xml:space="preserve">looks and comments about appearance, attractiveness, emerging puberty   </w:t>
            </w:r>
          </w:p>
        </w:tc>
      </w:tr>
      <w:tr w:rsidR="00EF3C2B" w14:paraId="6F1C7653" w14:textId="77777777">
        <w:trPr>
          <w:trHeight w:val="346"/>
        </w:trPr>
        <w:tc>
          <w:tcPr>
            <w:tcW w:w="0" w:type="auto"/>
            <w:vMerge/>
            <w:tcBorders>
              <w:top w:val="nil"/>
              <w:left w:val="single" w:sz="4" w:space="0" w:color="000000"/>
              <w:bottom w:val="nil"/>
              <w:right w:val="single" w:sz="4" w:space="0" w:color="000000"/>
            </w:tcBorders>
          </w:tcPr>
          <w:p w14:paraId="68D1BAD0" w14:textId="77777777" w:rsidR="00EF3C2B" w:rsidRDefault="00EF3C2B">
            <w:pPr>
              <w:spacing w:after="160" w:line="259" w:lineRule="auto"/>
              <w:ind w:left="0" w:firstLine="0"/>
              <w:jc w:val="left"/>
            </w:pPr>
          </w:p>
        </w:tc>
        <w:tc>
          <w:tcPr>
            <w:tcW w:w="7510" w:type="dxa"/>
            <w:tcBorders>
              <w:top w:val="single" w:sz="4" w:space="0" w:color="000000"/>
              <w:left w:val="single" w:sz="4" w:space="0" w:color="000000"/>
              <w:bottom w:val="single" w:sz="4" w:space="0" w:color="000000"/>
              <w:right w:val="single" w:sz="4" w:space="0" w:color="000000"/>
            </w:tcBorders>
          </w:tcPr>
          <w:p w14:paraId="50F8AD48" w14:textId="77777777" w:rsidR="00EF3C2B" w:rsidRDefault="00315B7F">
            <w:pPr>
              <w:spacing w:after="0" w:line="259" w:lineRule="auto"/>
              <w:ind w:left="4" w:firstLine="0"/>
              <w:jc w:val="left"/>
            </w:pPr>
            <w:r>
              <w:t xml:space="preserve">inappropriate and uninvited touching   </w:t>
            </w:r>
          </w:p>
        </w:tc>
      </w:tr>
      <w:tr w:rsidR="00EF3C2B" w14:paraId="180AE268" w14:textId="77777777">
        <w:trPr>
          <w:trHeight w:val="348"/>
        </w:trPr>
        <w:tc>
          <w:tcPr>
            <w:tcW w:w="0" w:type="auto"/>
            <w:vMerge/>
            <w:tcBorders>
              <w:top w:val="nil"/>
              <w:left w:val="single" w:sz="4" w:space="0" w:color="000000"/>
              <w:bottom w:val="nil"/>
              <w:right w:val="single" w:sz="4" w:space="0" w:color="000000"/>
            </w:tcBorders>
          </w:tcPr>
          <w:p w14:paraId="31F43FD2" w14:textId="77777777" w:rsidR="00EF3C2B" w:rsidRDefault="00EF3C2B">
            <w:pPr>
              <w:spacing w:after="160" w:line="259" w:lineRule="auto"/>
              <w:ind w:left="0" w:firstLine="0"/>
              <w:jc w:val="left"/>
            </w:pPr>
          </w:p>
        </w:tc>
        <w:tc>
          <w:tcPr>
            <w:tcW w:w="7510" w:type="dxa"/>
            <w:tcBorders>
              <w:top w:val="single" w:sz="4" w:space="0" w:color="000000"/>
              <w:left w:val="single" w:sz="4" w:space="0" w:color="000000"/>
              <w:bottom w:val="single" w:sz="4" w:space="0" w:color="000000"/>
              <w:right w:val="single" w:sz="4" w:space="0" w:color="000000"/>
            </w:tcBorders>
          </w:tcPr>
          <w:p w14:paraId="024123E6" w14:textId="77777777" w:rsidR="00EF3C2B" w:rsidRDefault="00315B7F">
            <w:pPr>
              <w:spacing w:after="0" w:line="259" w:lineRule="auto"/>
              <w:ind w:left="4" w:firstLine="0"/>
              <w:jc w:val="left"/>
            </w:pPr>
            <w:r>
              <w:t xml:space="preserve">sexual innuendos and propositions  </w:t>
            </w:r>
          </w:p>
        </w:tc>
      </w:tr>
      <w:tr w:rsidR="00EF3C2B" w14:paraId="0F81EF25" w14:textId="77777777">
        <w:trPr>
          <w:trHeight w:val="347"/>
        </w:trPr>
        <w:tc>
          <w:tcPr>
            <w:tcW w:w="0" w:type="auto"/>
            <w:vMerge/>
            <w:tcBorders>
              <w:top w:val="nil"/>
              <w:left w:val="single" w:sz="4" w:space="0" w:color="000000"/>
              <w:bottom w:val="single" w:sz="4" w:space="0" w:color="000000"/>
              <w:right w:val="single" w:sz="4" w:space="0" w:color="000000"/>
            </w:tcBorders>
          </w:tcPr>
          <w:p w14:paraId="749C7DEE" w14:textId="77777777" w:rsidR="00EF3C2B" w:rsidRDefault="00EF3C2B">
            <w:pPr>
              <w:spacing w:after="160" w:line="259" w:lineRule="auto"/>
              <w:ind w:left="0" w:firstLine="0"/>
              <w:jc w:val="left"/>
            </w:pPr>
          </w:p>
        </w:tc>
        <w:tc>
          <w:tcPr>
            <w:tcW w:w="7510" w:type="dxa"/>
            <w:tcBorders>
              <w:top w:val="single" w:sz="4" w:space="0" w:color="000000"/>
              <w:left w:val="single" w:sz="4" w:space="0" w:color="000000"/>
              <w:bottom w:val="single" w:sz="4" w:space="0" w:color="000000"/>
              <w:right w:val="single" w:sz="4" w:space="0" w:color="000000"/>
            </w:tcBorders>
          </w:tcPr>
          <w:p w14:paraId="3298159D" w14:textId="77777777" w:rsidR="00EF3C2B" w:rsidRDefault="00315B7F">
            <w:pPr>
              <w:spacing w:after="0" w:line="259" w:lineRule="auto"/>
              <w:ind w:left="4" w:firstLine="0"/>
              <w:jc w:val="left"/>
            </w:pPr>
            <w:r>
              <w:t xml:space="preserve">unsuitable pictures e.g. in magazines, graffiti with sexual content   </w:t>
            </w:r>
          </w:p>
        </w:tc>
      </w:tr>
    </w:tbl>
    <w:p w14:paraId="06C02062" w14:textId="77777777" w:rsidR="00EF3C2B" w:rsidRDefault="00315B7F">
      <w:pPr>
        <w:spacing w:after="0" w:line="259" w:lineRule="auto"/>
        <w:ind w:left="14" w:firstLine="0"/>
        <w:jc w:val="left"/>
      </w:pPr>
      <w:r>
        <w:t xml:space="preserve">  </w:t>
      </w:r>
    </w:p>
    <w:tbl>
      <w:tblPr>
        <w:tblStyle w:val="TableGrid"/>
        <w:tblW w:w="9013" w:type="dxa"/>
        <w:tblInd w:w="28" w:type="dxa"/>
        <w:tblCellMar>
          <w:top w:w="95" w:type="dxa"/>
          <w:left w:w="104" w:type="dxa"/>
          <w:right w:w="43" w:type="dxa"/>
        </w:tblCellMar>
        <w:tblLook w:val="04A0" w:firstRow="1" w:lastRow="0" w:firstColumn="1" w:lastColumn="0" w:noHBand="0" w:noVBand="1"/>
      </w:tblPr>
      <w:tblGrid>
        <w:gridCol w:w="1513"/>
        <w:gridCol w:w="7500"/>
      </w:tblGrid>
      <w:tr w:rsidR="00EF3C2B" w14:paraId="4B26A453" w14:textId="77777777">
        <w:trPr>
          <w:trHeight w:val="924"/>
        </w:trPr>
        <w:tc>
          <w:tcPr>
            <w:tcW w:w="1513" w:type="dxa"/>
            <w:vMerge w:val="restart"/>
            <w:tcBorders>
              <w:top w:val="single" w:sz="4" w:space="0" w:color="000000"/>
              <w:left w:val="single" w:sz="4" w:space="0" w:color="000000"/>
              <w:bottom w:val="single" w:sz="4" w:space="0" w:color="000000"/>
              <w:right w:val="single" w:sz="4" w:space="0" w:color="000000"/>
            </w:tcBorders>
            <w:shd w:val="clear" w:color="auto" w:fill="006666"/>
          </w:tcPr>
          <w:p w14:paraId="13A6FD16" w14:textId="77777777" w:rsidR="00EF3C2B" w:rsidRDefault="00315B7F">
            <w:pPr>
              <w:spacing w:after="0" w:line="259" w:lineRule="auto"/>
              <w:ind w:left="0" w:firstLine="0"/>
              <w:jc w:val="left"/>
            </w:pPr>
            <w:r>
              <w:rPr>
                <w:b/>
                <w:color w:val="FFFFFF"/>
              </w:rPr>
              <w:lastRenderedPageBreak/>
              <w:t>Sexual orientation</w:t>
            </w:r>
            <w:r>
              <w:rPr>
                <w:color w:val="FFFFFF"/>
              </w:rPr>
              <w:t xml:space="preserve"> </w:t>
            </w:r>
            <w:r>
              <w:t xml:space="preserve"> </w:t>
            </w:r>
          </w:p>
        </w:tc>
        <w:tc>
          <w:tcPr>
            <w:tcW w:w="7500" w:type="dxa"/>
            <w:tcBorders>
              <w:top w:val="single" w:sz="4" w:space="0" w:color="000000"/>
              <w:left w:val="single" w:sz="4" w:space="0" w:color="000000"/>
              <w:bottom w:val="single" w:sz="4" w:space="0" w:color="000000"/>
              <w:right w:val="single" w:sz="4" w:space="0" w:color="000000"/>
            </w:tcBorders>
            <w:shd w:val="clear" w:color="auto" w:fill="006666"/>
          </w:tcPr>
          <w:p w14:paraId="0847F24A" w14:textId="77777777" w:rsidR="00EF3C2B" w:rsidRDefault="00315B7F">
            <w:pPr>
              <w:spacing w:after="0" w:line="259" w:lineRule="auto"/>
              <w:ind w:left="4" w:firstLine="0"/>
              <w:jc w:val="left"/>
            </w:pPr>
            <w:r>
              <w:rPr>
                <w:color w:val="FFFFFF"/>
              </w:rPr>
              <w:t xml:space="preserve">this can happen even when children are young and do not necessarily understand the implications of what is said. Just being different can be enough. This can be in the form of: </w:t>
            </w:r>
            <w:r>
              <w:t xml:space="preserve"> </w:t>
            </w:r>
          </w:p>
        </w:tc>
      </w:tr>
      <w:tr w:rsidR="00EF3C2B" w14:paraId="40DF9601" w14:textId="77777777">
        <w:trPr>
          <w:trHeight w:val="347"/>
        </w:trPr>
        <w:tc>
          <w:tcPr>
            <w:tcW w:w="0" w:type="auto"/>
            <w:vMerge/>
            <w:tcBorders>
              <w:top w:val="nil"/>
              <w:left w:val="single" w:sz="4" w:space="0" w:color="000000"/>
              <w:bottom w:val="nil"/>
              <w:right w:val="single" w:sz="4" w:space="0" w:color="000000"/>
            </w:tcBorders>
          </w:tcPr>
          <w:p w14:paraId="247ADAC5" w14:textId="77777777" w:rsidR="00EF3C2B" w:rsidRDefault="00EF3C2B">
            <w:pPr>
              <w:spacing w:after="160" w:line="259" w:lineRule="auto"/>
              <w:ind w:left="0" w:firstLine="0"/>
              <w:jc w:val="left"/>
            </w:pPr>
          </w:p>
        </w:tc>
        <w:tc>
          <w:tcPr>
            <w:tcW w:w="7500" w:type="dxa"/>
            <w:tcBorders>
              <w:top w:val="single" w:sz="4" w:space="0" w:color="000000"/>
              <w:left w:val="single" w:sz="4" w:space="0" w:color="000000"/>
              <w:bottom w:val="single" w:sz="4" w:space="0" w:color="000000"/>
              <w:right w:val="single" w:sz="4" w:space="0" w:color="000000"/>
            </w:tcBorders>
          </w:tcPr>
          <w:p w14:paraId="18279082" w14:textId="77777777" w:rsidR="00EF3C2B" w:rsidRDefault="00315B7F">
            <w:pPr>
              <w:spacing w:after="0" w:line="259" w:lineRule="auto"/>
              <w:ind w:left="4" w:firstLine="0"/>
              <w:jc w:val="left"/>
            </w:pPr>
            <w:r>
              <w:t xml:space="preserve">use of homophobic language   </w:t>
            </w:r>
          </w:p>
        </w:tc>
      </w:tr>
      <w:tr w:rsidR="00EF3C2B" w14:paraId="1598C42E" w14:textId="77777777">
        <w:trPr>
          <w:trHeight w:val="347"/>
        </w:trPr>
        <w:tc>
          <w:tcPr>
            <w:tcW w:w="0" w:type="auto"/>
            <w:vMerge/>
            <w:tcBorders>
              <w:top w:val="nil"/>
              <w:left w:val="single" w:sz="4" w:space="0" w:color="000000"/>
              <w:bottom w:val="single" w:sz="4" w:space="0" w:color="000000"/>
              <w:right w:val="single" w:sz="4" w:space="0" w:color="000000"/>
            </w:tcBorders>
          </w:tcPr>
          <w:p w14:paraId="5C8A88D7" w14:textId="77777777" w:rsidR="00EF3C2B" w:rsidRDefault="00EF3C2B">
            <w:pPr>
              <w:spacing w:after="160" w:line="259" w:lineRule="auto"/>
              <w:ind w:left="0" w:firstLine="0"/>
              <w:jc w:val="left"/>
            </w:pPr>
          </w:p>
        </w:tc>
        <w:tc>
          <w:tcPr>
            <w:tcW w:w="7500" w:type="dxa"/>
            <w:tcBorders>
              <w:top w:val="single" w:sz="4" w:space="0" w:color="000000"/>
              <w:left w:val="single" w:sz="4" w:space="0" w:color="000000"/>
              <w:bottom w:val="single" w:sz="4" w:space="0" w:color="000000"/>
              <w:right w:val="single" w:sz="4" w:space="0" w:color="000000"/>
            </w:tcBorders>
          </w:tcPr>
          <w:p w14:paraId="49B09033" w14:textId="77777777" w:rsidR="00EF3C2B" w:rsidRDefault="00315B7F">
            <w:pPr>
              <w:spacing w:after="0" w:line="259" w:lineRule="auto"/>
              <w:ind w:left="4" w:firstLine="0"/>
              <w:jc w:val="left"/>
            </w:pPr>
            <w:r>
              <w:t xml:space="preserve">looks and comments about sexual orientation or appearance  </w:t>
            </w:r>
          </w:p>
        </w:tc>
      </w:tr>
    </w:tbl>
    <w:p w14:paraId="20AACF69" w14:textId="77777777" w:rsidR="00EF3C2B" w:rsidRDefault="00315B7F">
      <w:pPr>
        <w:spacing w:after="0" w:line="259" w:lineRule="auto"/>
        <w:ind w:left="14" w:firstLine="0"/>
        <w:jc w:val="left"/>
      </w:pPr>
      <w:r>
        <w:t xml:space="preserve">  </w:t>
      </w:r>
    </w:p>
    <w:tbl>
      <w:tblPr>
        <w:tblStyle w:val="TableGrid"/>
        <w:tblW w:w="9013" w:type="dxa"/>
        <w:tblInd w:w="28" w:type="dxa"/>
        <w:tblCellMar>
          <w:top w:w="95" w:type="dxa"/>
          <w:left w:w="104" w:type="dxa"/>
          <w:right w:w="115" w:type="dxa"/>
        </w:tblCellMar>
        <w:tblLook w:val="04A0" w:firstRow="1" w:lastRow="0" w:firstColumn="1" w:lastColumn="0" w:noHBand="0" w:noVBand="1"/>
      </w:tblPr>
      <w:tblGrid>
        <w:gridCol w:w="1508"/>
        <w:gridCol w:w="7505"/>
      </w:tblGrid>
      <w:tr w:rsidR="00EF3C2B" w14:paraId="3EF07EC1" w14:textId="77777777">
        <w:trPr>
          <w:trHeight w:val="343"/>
        </w:trPr>
        <w:tc>
          <w:tcPr>
            <w:tcW w:w="1508" w:type="dxa"/>
            <w:vMerge w:val="restart"/>
            <w:tcBorders>
              <w:top w:val="single" w:sz="4" w:space="0" w:color="000000"/>
              <w:left w:val="single" w:sz="4" w:space="0" w:color="000000"/>
              <w:bottom w:val="single" w:sz="4" w:space="0" w:color="000000"/>
              <w:right w:val="single" w:sz="4" w:space="0" w:color="000000"/>
            </w:tcBorders>
            <w:shd w:val="clear" w:color="auto" w:fill="006666"/>
          </w:tcPr>
          <w:p w14:paraId="53E3B98C" w14:textId="77777777" w:rsidR="00EF3C2B" w:rsidRDefault="00315B7F">
            <w:pPr>
              <w:spacing w:after="0" w:line="259" w:lineRule="auto"/>
              <w:ind w:left="0" w:firstLine="0"/>
              <w:jc w:val="left"/>
            </w:pPr>
            <w:r>
              <w:rPr>
                <w:b/>
                <w:color w:val="FFFFFF"/>
              </w:rPr>
              <w:t xml:space="preserve">SEN or </w:t>
            </w:r>
            <w:r>
              <w:t xml:space="preserve"> </w:t>
            </w:r>
          </w:p>
          <w:p w14:paraId="625217DC" w14:textId="77777777" w:rsidR="00EF3C2B" w:rsidRDefault="00315B7F">
            <w:pPr>
              <w:spacing w:after="0" w:line="259" w:lineRule="auto"/>
              <w:ind w:left="0" w:firstLine="0"/>
              <w:jc w:val="left"/>
            </w:pPr>
            <w:r>
              <w:rPr>
                <w:b/>
                <w:color w:val="FFFFFF"/>
              </w:rPr>
              <w:t>Disability</w:t>
            </w:r>
            <w:r>
              <w:rPr>
                <w:color w:val="FFFFFF"/>
              </w:rPr>
              <w:t xml:space="preserve"> </w:t>
            </w:r>
            <w:r>
              <w:t xml:space="preserve"> </w:t>
            </w:r>
          </w:p>
        </w:tc>
        <w:tc>
          <w:tcPr>
            <w:tcW w:w="7505" w:type="dxa"/>
            <w:tcBorders>
              <w:top w:val="single" w:sz="4" w:space="0" w:color="000000"/>
              <w:left w:val="single" w:sz="4" w:space="0" w:color="000000"/>
              <w:bottom w:val="single" w:sz="4" w:space="0" w:color="000000"/>
              <w:right w:val="single" w:sz="4" w:space="0" w:color="000000"/>
            </w:tcBorders>
            <w:shd w:val="clear" w:color="auto" w:fill="006666"/>
          </w:tcPr>
          <w:p w14:paraId="026A3143" w14:textId="77777777" w:rsidR="00EF3C2B" w:rsidRDefault="00315B7F">
            <w:pPr>
              <w:spacing w:after="0" w:line="259" w:lineRule="auto"/>
              <w:ind w:left="4" w:firstLine="0"/>
              <w:jc w:val="left"/>
            </w:pPr>
            <w:r>
              <w:rPr>
                <w:color w:val="FFFFFF"/>
              </w:rPr>
              <w:t xml:space="preserve">these children are often at greater risk of bullying. This can be characterised by </w:t>
            </w:r>
            <w:r>
              <w:t xml:space="preserve"> </w:t>
            </w:r>
          </w:p>
        </w:tc>
      </w:tr>
      <w:tr w:rsidR="00EF3C2B" w14:paraId="240A4156" w14:textId="77777777">
        <w:trPr>
          <w:trHeight w:val="349"/>
        </w:trPr>
        <w:tc>
          <w:tcPr>
            <w:tcW w:w="0" w:type="auto"/>
            <w:vMerge/>
            <w:tcBorders>
              <w:top w:val="nil"/>
              <w:left w:val="single" w:sz="4" w:space="0" w:color="000000"/>
              <w:bottom w:val="nil"/>
              <w:right w:val="single" w:sz="4" w:space="0" w:color="000000"/>
            </w:tcBorders>
          </w:tcPr>
          <w:p w14:paraId="2B3B7A6C" w14:textId="77777777" w:rsidR="00EF3C2B" w:rsidRDefault="00EF3C2B">
            <w:pPr>
              <w:spacing w:after="160" w:line="259" w:lineRule="auto"/>
              <w:ind w:left="0" w:firstLine="0"/>
              <w:jc w:val="left"/>
            </w:pPr>
          </w:p>
        </w:tc>
        <w:tc>
          <w:tcPr>
            <w:tcW w:w="7505" w:type="dxa"/>
            <w:tcBorders>
              <w:top w:val="single" w:sz="4" w:space="0" w:color="000000"/>
              <w:left w:val="single" w:sz="4" w:space="0" w:color="000000"/>
              <w:bottom w:val="single" w:sz="4" w:space="0" w:color="000000"/>
              <w:right w:val="single" w:sz="4" w:space="0" w:color="000000"/>
            </w:tcBorders>
          </w:tcPr>
          <w:p w14:paraId="23D45694" w14:textId="77777777" w:rsidR="00EF3C2B" w:rsidRDefault="00315B7F">
            <w:pPr>
              <w:spacing w:after="0" w:line="259" w:lineRule="auto"/>
              <w:ind w:left="40" w:firstLine="0"/>
              <w:jc w:val="left"/>
            </w:pPr>
            <w:r>
              <w:t xml:space="preserve">name calling  </w:t>
            </w:r>
          </w:p>
        </w:tc>
      </w:tr>
      <w:tr w:rsidR="00EF3C2B" w14:paraId="7784D411" w14:textId="77777777">
        <w:trPr>
          <w:trHeight w:val="346"/>
        </w:trPr>
        <w:tc>
          <w:tcPr>
            <w:tcW w:w="0" w:type="auto"/>
            <w:vMerge/>
            <w:tcBorders>
              <w:top w:val="nil"/>
              <w:left w:val="single" w:sz="4" w:space="0" w:color="000000"/>
              <w:bottom w:val="nil"/>
              <w:right w:val="single" w:sz="4" w:space="0" w:color="000000"/>
            </w:tcBorders>
          </w:tcPr>
          <w:p w14:paraId="3879445A" w14:textId="77777777" w:rsidR="00EF3C2B" w:rsidRDefault="00EF3C2B">
            <w:pPr>
              <w:spacing w:after="160" w:line="259" w:lineRule="auto"/>
              <w:ind w:left="0" w:firstLine="0"/>
              <w:jc w:val="left"/>
            </w:pPr>
          </w:p>
        </w:tc>
        <w:tc>
          <w:tcPr>
            <w:tcW w:w="7505" w:type="dxa"/>
            <w:tcBorders>
              <w:top w:val="single" w:sz="4" w:space="0" w:color="000000"/>
              <w:left w:val="single" w:sz="4" w:space="0" w:color="000000"/>
              <w:bottom w:val="single" w:sz="4" w:space="0" w:color="000000"/>
              <w:right w:val="single" w:sz="4" w:space="0" w:color="000000"/>
            </w:tcBorders>
          </w:tcPr>
          <w:p w14:paraId="1F400ECF" w14:textId="77777777" w:rsidR="00EF3C2B" w:rsidRDefault="00315B7F">
            <w:pPr>
              <w:spacing w:after="0" w:line="259" w:lineRule="auto"/>
              <w:ind w:left="40" w:firstLine="0"/>
              <w:jc w:val="left"/>
            </w:pPr>
            <w:r>
              <w:t xml:space="preserve">comments on appearance   </w:t>
            </w:r>
          </w:p>
        </w:tc>
      </w:tr>
      <w:tr w:rsidR="00EF3C2B" w14:paraId="4F4FBB52" w14:textId="77777777">
        <w:trPr>
          <w:trHeight w:val="347"/>
        </w:trPr>
        <w:tc>
          <w:tcPr>
            <w:tcW w:w="0" w:type="auto"/>
            <w:vMerge/>
            <w:tcBorders>
              <w:top w:val="nil"/>
              <w:left w:val="single" w:sz="4" w:space="0" w:color="000000"/>
              <w:bottom w:val="single" w:sz="4" w:space="0" w:color="000000"/>
              <w:right w:val="single" w:sz="4" w:space="0" w:color="000000"/>
            </w:tcBorders>
          </w:tcPr>
          <w:p w14:paraId="3DC88B35" w14:textId="77777777" w:rsidR="00EF3C2B" w:rsidRDefault="00EF3C2B">
            <w:pPr>
              <w:spacing w:after="160" w:line="259" w:lineRule="auto"/>
              <w:ind w:left="0" w:firstLine="0"/>
              <w:jc w:val="left"/>
            </w:pPr>
          </w:p>
        </w:tc>
        <w:tc>
          <w:tcPr>
            <w:tcW w:w="7505" w:type="dxa"/>
            <w:tcBorders>
              <w:top w:val="single" w:sz="4" w:space="0" w:color="000000"/>
              <w:left w:val="single" w:sz="4" w:space="0" w:color="000000"/>
              <w:bottom w:val="single" w:sz="4" w:space="0" w:color="000000"/>
              <w:right w:val="single" w:sz="4" w:space="0" w:color="000000"/>
            </w:tcBorders>
          </w:tcPr>
          <w:p w14:paraId="519153FC" w14:textId="77777777" w:rsidR="00EF3C2B" w:rsidRDefault="00315B7F">
            <w:pPr>
              <w:spacing w:after="0" w:line="259" w:lineRule="auto"/>
              <w:ind w:left="40" w:firstLine="0"/>
              <w:jc w:val="left"/>
            </w:pPr>
            <w:r>
              <w:t xml:space="preserve">comments </w:t>
            </w:r>
            <w:proofErr w:type="gramStart"/>
            <w:r>
              <w:t>with regard to</w:t>
            </w:r>
            <w:proofErr w:type="gramEnd"/>
            <w:r>
              <w:t xml:space="preserve"> perceived ability and achievement levels  </w:t>
            </w:r>
          </w:p>
        </w:tc>
      </w:tr>
    </w:tbl>
    <w:p w14:paraId="40D20B49" w14:textId="77777777" w:rsidR="00EF3C2B" w:rsidRDefault="00315B7F">
      <w:pPr>
        <w:spacing w:after="0" w:line="259" w:lineRule="auto"/>
        <w:ind w:left="14" w:firstLine="0"/>
        <w:jc w:val="left"/>
      </w:pPr>
      <w:r>
        <w:rPr>
          <w:b/>
        </w:rPr>
        <w:t xml:space="preserve"> </w:t>
      </w:r>
      <w:r>
        <w:t xml:space="preserve"> </w:t>
      </w:r>
    </w:p>
    <w:tbl>
      <w:tblPr>
        <w:tblStyle w:val="TableGrid"/>
        <w:tblW w:w="9013" w:type="dxa"/>
        <w:tblInd w:w="28" w:type="dxa"/>
        <w:tblCellMar>
          <w:top w:w="94" w:type="dxa"/>
          <w:left w:w="104" w:type="dxa"/>
        </w:tblCellMar>
        <w:tblLook w:val="04A0" w:firstRow="1" w:lastRow="0" w:firstColumn="1" w:lastColumn="0" w:noHBand="0" w:noVBand="1"/>
      </w:tblPr>
      <w:tblGrid>
        <w:gridCol w:w="1504"/>
        <w:gridCol w:w="7509"/>
      </w:tblGrid>
      <w:tr w:rsidR="00EF3C2B" w14:paraId="5C51ACDF" w14:textId="77777777">
        <w:trPr>
          <w:trHeight w:val="635"/>
        </w:trPr>
        <w:tc>
          <w:tcPr>
            <w:tcW w:w="1504" w:type="dxa"/>
            <w:vMerge w:val="restart"/>
            <w:tcBorders>
              <w:top w:val="single" w:sz="4" w:space="0" w:color="000000"/>
              <w:left w:val="single" w:sz="4" w:space="0" w:color="000000"/>
              <w:bottom w:val="single" w:sz="4" w:space="0" w:color="000000"/>
              <w:right w:val="single" w:sz="4" w:space="0" w:color="000000"/>
            </w:tcBorders>
            <w:shd w:val="clear" w:color="auto" w:fill="006666"/>
          </w:tcPr>
          <w:p w14:paraId="5507C8D5" w14:textId="77777777" w:rsidR="00EF3C2B" w:rsidRDefault="00315B7F">
            <w:pPr>
              <w:spacing w:after="0" w:line="259" w:lineRule="auto"/>
              <w:ind w:left="0" w:firstLine="0"/>
              <w:jc w:val="left"/>
            </w:pPr>
            <w:r>
              <w:rPr>
                <w:b/>
                <w:color w:val="FFFFFF"/>
              </w:rPr>
              <w:t>Cyber Bullying</w:t>
            </w:r>
            <w:r>
              <w:rPr>
                <w:color w:val="FFFFFF"/>
              </w:rPr>
              <w:t xml:space="preserve"> </w:t>
            </w:r>
            <w:r>
              <w:t xml:space="preserve"> </w:t>
            </w:r>
          </w:p>
        </w:tc>
        <w:tc>
          <w:tcPr>
            <w:tcW w:w="7510" w:type="dxa"/>
            <w:tcBorders>
              <w:top w:val="single" w:sz="4" w:space="0" w:color="000000"/>
              <w:left w:val="single" w:sz="4" w:space="0" w:color="000000"/>
              <w:bottom w:val="single" w:sz="4" w:space="0" w:color="000000"/>
              <w:right w:val="single" w:sz="4" w:space="0" w:color="000000"/>
            </w:tcBorders>
            <w:shd w:val="clear" w:color="auto" w:fill="006666"/>
          </w:tcPr>
          <w:p w14:paraId="26B08100" w14:textId="77777777" w:rsidR="00EF3C2B" w:rsidRDefault="00315B7F">
            <w:pPr>
              <w:spacing w:after="0" w:line="259" w:lineRule="auto"/>
              <w:ind w:left="4" w:firstLine="0"/>
            </w:pPr>
            <w:r>
              <w:rPr>
                <w:color w:val="FFFFFF"/>
              </w:rPr>
              <w:t xml:space="preserve">Technology has provided a new medium for ‘virtual’ bullying, which can occur in or out of school at all times of day with a potentially bigger audience </w:t>
            </w:r>
            <w:r>
              <w:t xml:space="preserve"> </w:t>
            </w:r>
          </w:p>
        </w:tc>
      </w:tr>
      <w:tr w:rsidR="00EF3C2B" w14:paraId="0B2D1AD6" w14:textId="77777777">
        <w:trPr>
          <w:trHeight w:val="637"/>
        </w:trPr>
        <w:tc>
          <w:tcPr>
            <w:tcW w:w="0" w:type="auto"/>
            <w:vMerge/>
            <w:tcBorders>
              <w:top w:val="nil"/>
              <w:left w:val="single" w:sz="4" w:space="0" w:color="000000"/>
              <w:bottom w:val="nil"/>
              <w:right w:val="single" w:sz="4" w:space="0" w:color="000000"/>
            </w:tcBorders>
          </w:tcPr>
          <w:p w14:paraId="4461D8FA" w14:textId="77777777" w:rsidR="00EF3C2B" w:rsidRDefault="00EF3C2B">
            <w:pPr>
              <w:spacing w:after="160" w:line="259" w:lineRule="auto"/>
              <w:ind w:left="0" w:firstLine="0"/>
              <w:jc w:val="left"/>
            </w:pPr>
          </w:p>
        </w:tc>
        <w:tc>
          <w:tcPr>
            <w:tcW w:w="7510" w:type="dxa"/>
            <w:tcBorders>
              <w:top w:val="single" w:sz="4" w:space="0" w:color="000000"/>
              <w:left w:val="single" w:sz="4" w:space="0" w:color="000000"/>
              <w:bottom w:val="single" w:sz="4" w:space="0" w:color="000000"/>
              <w:right w:val="single" w:sz="4" w:space="0" w:color="000000"/>
            </w:tcBorders>
          </w:tcPr>
          <w:p w14:paraId="78CDD339" w14:textId="77777777" w:rsidR="00EF3C2B" w:rsidRDefault="00315B7F">
            <w:pPr>
              <w:spacing w:after="0" w:line="259" w:lineRule="auto"/>
              <w:ind w:left="40" w:firstLine="0"/>
              <w:jc w:val="left"/>
            </w:pPr>
            <w:r>
              <w:t xml:space="preserve">Denigration – This is when someone may send information about another person that is fake, damaging and untrue.  </w:t>
            </w:r>
          </w:p>
        </w:tc>
      </w:tr>
      <w:tr w:rsidR="00EF3C2B" w14:paraId="628E2896" w14:textId="77777777">
        <w:trPr>
          <w:trHeight w:val="636"/>
        </w:trPr>
        <w:tc>
          <w:tcPr>
            <w:tcW w:w="0" w:type="auto"/>
            <w:vMerge/>
            <w:tcBorders>
              <w:top w:val="nil"/>
              <w:left w:val="single" w:sz="4" w:space="0" w:color="000000"/>
              <w:bottom w:val="nil"/>
              <w:right w:val="single" w:sz="4" w:space="0" w:color="000000"/>
            </w:tcBorders>
          </w:tcPr>
          <w:p w14:paraId="5C6B3139" w14:textId="77777777" w:rsidR="00EF3C2B" w:rsidRDefault="00EF3C2B">
            <w:pPr>
              <w:spacing w:after="160" w:line="259" w:lineRule="auto"/>
              <w:ind w:left="0" w:firstLine="0"/>
              <w:jc w:val="left"/>
            </w:pPr>
          </w:p>
        </w:tc>
        <w:tc>
          <w:tcPr>
            <w:tcW w:w="7510" w:type="dxa"/>
            <w:tcBorders>
              <w:top w:val="single" w:sz="4" w:space="0" w:color="000000"/>
              <w:left w:val="single" w:sz="4" w:space="0" w:color="000000"/>
              <w:bottom w:val="single" w:sz="4" w:space="0" w:color="000000"/>
              <w:right w:val="single" w:sz="4" w:space="0" w:color="000000"/>
            </w:tcBorders>
          </w:tcPr>
          <w:p w14:paraId="174C3B5D" w14:textId="77777777" w:rsidR="00EF3C2B" w:rsidRDefault="00315B7F">
            <w:pPr>
              <w:spacing w:after="0" w:line="259" w:lineRule="auto"/>
              <w:ind w:left="4" w:firstLine="36"/>
            </w:pPr>
            <w:r>
              <w:t xml:space="preserve">Harassment - This is the act of sending offensive, rude, and insulting messages and being abusive.  </w:t>
            </w:r>
          </w:p>
        </w:tc>
      </w:tr>
      <w:tr w:rsidR="00EF3C2B" w14:paraId="49464B56" w14:textId="77777777">
        <w:trPr>
          <w:trHeight w:val="637"/>
        </w:trPr>
        <w:tc>
          <w:tcPr>
            <w:tcW w:w="0" w:type="auto"/>
            <w:vMerge/>
            <w:tcBorders>
              <w:top w:val="nil"/>
              <w:left w:val="single" w:sz="4" w:space="0" w:color="000000"/>
              <w:bottom w:val="single" w:sz="4" w:space="0" w:color="000000"/>
              <w:right w:val="single" w:sz="4" w:space="0" w:color="000000"/>
            </w:tcBorders>
          </w:tcPr>
          <w:p w14:paraId="02B7FF7A" w14:textId="77777777" w:rsidR="00EF3C2B" w:rsidRDefault="00EF3C2B">
            <w:pPr>
              <w:spacing w:after="160" w:line="259" w:lineRule="auto"/>
              <w:ind w:left="0" w:firstLine="0"/>
              <w:jc w:val="left"/>
            </w:pPr>
          </w:p>
        </w:tc>
        <w:tc>
          <w:tcPr>
            <w:tcW w:w="7510" w:type="dxa"/>
            <w:tcBorders>
              <w:top w:val="single" w:sz="4" w:space="0" w:color="000000"/>
              <w:left w:val="single" w:sz="4" w:space="0" w:color="000000"/>
              <w:bottom w:val="single" w:sz="4" w:space="0" w:color="000000"/>
              <w:right w:val="single" w:sz="4" w:space="0" w:color="000000"/>
            </w:tcBorders>
          </w:tcPr>
          <w:p w14:paraId="67D09DE5" w14:textId="77777777" w:rsidR="00EF3C2B" w:rsidRDefault="00315B7F">
            <w:pPr>
              <w:spacing w:after="0" w:line="259" w:lineRule="auto"/>
              <w:ind w:left="4" w:firstLine="36"/>
            </w:pPr>
            <w:r>
              <w:t xml:space="preserve">Exclusion – This is when others intentionally leave someone out of a group such as group messages, online apps, gaming sites and other online engagement.  </w:t>
            </w:r>
          </w:p>
        </w:tc>
      </w:tr>
    </w:tbl>
    <w:p w14:paraId="28C4F75D" w14:textId="77777777" w:rsidR="00EF3C2B" w:rsidRDefault="00315B7F">
      <w:pPr>
        <w:spacing w:after="0" w:line="259" w:lineRule="auto"/>
        <w:ind w:left="14" w:firstLine="0"/>
        <w:jc w:val="left"/>
      </w:pPr>
      <w:r>
        <w:rPr>
          <w:b/>
        </w:rPr>
        <w:t xml:space="preserve"> </w:t>
      </w:r>
      <w:r>
        <w:t xml:space="preserve"> </w:t>
      </w:r>
    </w:p>
    <w:tbl>
      <w:tblPr>
        <w:tblStyle w:val="TableGrid"/>
        <w:tblW w:w="9017" w:type="dxa"/>
        <w:tblInd w:w="28" w:type="dxa"/>
        <w:tblCellMar>
          <w:top w:w="95" w:type="dxa"/>
          <w:left w:w="104" w:type="dxa"/>
          <w:right w:w="115" w:type="dxa"/>
        </w:tblCellMar>
        <w:tblLook w:val="04A0" w:firstRow="1" w:lastRow="0" w:firstColumn="1" w:lastColumn="0" w:noHBand="0" w:noVBand="1"/>
      </w:tblPr>
      <w:tblGrid>
        <w:gridCol w:w="1510"/>
        <w:gridCol w:w="7507"/>
      </w:tblGrid>
      <w:tr w:rsidR="00EF3C2B" w14:paraId="0E1D8E99" w14:textId="77777777">
        <w:trPr>
          <w:trHeight w:val="2225"/>
        </w:trPr>
        <w:tc>
          <w:tcPr>
            <w:tcW w:w="1510" w:type="dxa"/>
            <w:tcBorders>
              <w:top w:val="single" w:sz="4" w:space="0" w:color="000000"/>
              <w:left w:val="single" w:sz="4" w:space="0" w:color="000000"/>
              <w:bottom w:val="single" w:sz="4" w:space="0" w:color="000000"/>
              <w:right w:val="single" w:sz="4" w:space="0" w:color="000000"/>
            </w:tcBorders>
            <w:shd w:val="clear" w:color="auto" w:fill="006666"/>
          </w:tcPr>
          <w:p w14:paraId="27526B73" w14:textId="77777777" w:rsidR="00EF3C2B" w:rsidRDefault="00315B7F">
            <w:pPr>
              <w:spacing w:after="0" w:line="259" w:lineRule="auto"/>
              <w:ind w:left="0" w:firstLine="0"/>
              <w:jc w:val="left"/>
            </w:pPr>
            <w:r>
              <w:rPr>
                <w:b/>
                <w:color w:val="FFFFFF"/>
              </w:rPr>
              <w:t xml:space="preserve">Bullying has been described by children as </w:t>
            </w:r>
            <w:r>
              <w:t xml:space="preserve"> </w:t>
            </w:r>
          </w:p>
        </w:tc>
        <w:tc>
          <w:tcPr>
            <w:tcW w:w="7508" w:type="dxa"/>
            <w:tcBorders>
              <w:top w:val="single" w:sz="4" w:space="0" w:color="000000"/>
              <w:left w:val="single" w:sz="4" w:space="0" w:color="000000"/>
              <w:bottom w:val="single" w:sz="4" w:space="0" w:color="000000"/>
              <w:right w:val="single" w:sz="4" w:space="0" w:color="000000"/>
            </w:tcBorders>
          </w:tcPr>
          <w:p w14:paraId="1FF0EB41" w14:textId="77777777" w:rsidR="00EF3C2B" w:rsidRDefault="00315B7F">
            <w:pPr>
              <w:spacing w:after="0" w:line="259" w:lineRule="auto"/>
              <w:ind w:left="5" w:firstLine="0"/>
              <w:jc w:val="left"/>
            </w:pPr>
            <w:r>
              <w:t xml:space="preserve">name </w:t>
            </w:r>
            <w:proofErr w:type="gramStart"/>
            <w:r>
              <w:t>calling  teasing</w:t>
            </w:r>
            <w:proofErr w:type="gramEnd"/>
            <w:r>
              <w:t xml:space="preserve"> physical abuse e.g. hitting, pushing, pinching or kicking having personal possessions taken e.g. bag or football being forced to do things they don’t want to do being ignored or left out being attacked in any way due to </w:t>
            </w:r>
          </w:p>
          <w:p w14:paraId="787DD33C" w14:textId="77777777" w:rsidR="00EF3C2B" w:rsidRDefault="00315B7F">
            <w:pPr>
              <w:spacing w:after="0" w:line="259" w:lineRule="auto"/>
              <w:ind w:left="5" w:firstLine="0"/>
              <w:jc w:val="left"/>
            </w:pPr>
            <w:r>
              <w:t xml:space="preserve">gender, sexuality, disability, appearance or racial or ethnic origin  </w:t>
            </w:r>
          </w:p>
        </w:tc>
      </w:tr>
    </w:tbl>
    <w:p w14:paraId="1EF44958" w14:textId="77777777" w:rsidR="00EF3C2B" w:rsidRDefault="00315B7F">
      <w:pPr>
        <w:spacing w:after="213" w:line="259" w:lineRule="auto"/>
        <w:ind w:left="14" w:firstLine="0"/>
        <w:jc w:val="left"/>
      </w:pPr>
      <w:r>
        <w:t xml:space="preserve">  </w:t>
      </w:r>
    </w:p>
    <w:p w14:paraId="1CAE6C91" w14:textId="77777777" w:rsidR="00EF3C2B" w:rsidRDefault="00315B7F">
      <w:pPr>
        <w:spacing w:after="208"/>
        <w:ind w:left="24" w:right="5"/>
      </w:pPr>
      <w:r>
        <w:t xml:space="preserve">The school takes all forms of bullying seriously and is particularly concerned to </w:t>
      </w:r>
      <w:proofErr w:type="gramStart"/>
      <w:r>
        <w:t>take action</w:t>
      </w:r>
      <w:proofErr w:type="gramEnd"/>
      <w:r>
        <w:t xml:space="preserve"> in relation to any incidents which involve racist, sexist, disablist or homophobic elements. In such cases these issues will be specifically addressed with the bully (and his/her parents/carers where appropriate) </w:t>
      </w:r>
      <w:proofErr w:type="gramStart"/>
      <w:r>
        <w:t>in the course of</w:t>
      </w:r>
      <w:proofErr w:type="gramEnd"/>
      <w:r>
        <w:t xml:space="preserve"> post incident management.  </w:t>
      </w:r>
    </w:p>
    <w:p w14:paraId="6A87C7F9" w14:textId="77777777" w:rsidR="00EF3C2B" w:rsidRDefault="00315B7F">
      <w:pPr>
        <w:pStyle w:val="Heading1"/>
        <w:ind w:left="-5"/>
      </w:pPr>
      <w:r>
        <w:t xml:space="preserve">Scope  </w:t>
      </w:r>
    </w:p>
    <w:p w14:paraId="760F785D" w14:textId="77777777" w:rsidR="00EF3C2B" w:rsidRDefault="00315B7F">
      <w:pPr>
        <w:spacing w:after="203"/>
        <w:ind w:left="24" w:right="5"/>
      </w:pPr>
      <w:r>
        <w:t xml:space="preserve">This policy applies to all incidents of bullying which take place on school premises or during school activities that may take place offsite e.g. sports competitions, residential visits and incidents that are off site.    </w:t>
      </w:r>
    </w:p>
    <w:p w14:paraId="4A8990FB" w14:textId="77777777" w:rsidR="00EF3C2B" w:rsidRDefault="00315B7F">
      <w:pPr>
        <w:spacing w:after="285"/>
        <w:ind w:left="24" w:right="5"/>
      </w:pPr>
      <w:r>
        <w:lastRenderedPageBreak/>
        <w:t xml:space="preserve">However, the school has an enduring interest in the welfare and conduct of its pupils and will respond positively to any information it receives about bullying outside school thus:  </w:t>
      </w:r>
    </w:p>
    <w:p w14:paraId="1A8BB724" w14:textId="77777777" w:rsidR="00EF3C2B" w:rsidRDefault="00315B7F">
      <w:pPr>
        <w:numPr>
          <w:ilvl w:val="0"/>
          <w:numId w:val="3"/>
        </w:numPr>
        <w:spacing w:after="86"/>
        <w:ind w:right="5" w:hanging="360"/>
      </w:pPr>
      <w:r>
        <w:t xml:space="preserve">If it emerges that a pupil is responsible for bullying other children outside </w:t>
      </w:r>
      <w:proofErr w:type="gramStart"/>
      <w:r>
        <w:t>school</w:t>
      </w:r>
      <w:proofErr w:type="gramEnd"/>
      <w:r>
        <w:t xml:space="preserve"> then this matter will be addressed. Parents / carers of involved children will be informed.  </w:t>
      </w:r>
    </w:p>
    <w:p w14:paraId="7CFD9E44" w14:textId="77777777" w:rsidR="00EF3C2B" w:rsidRDefault="00315B7F">
      <w:pPr>
        <w:numPr>
          <w:ilvl w:val="0"/>
          <w:numId w:val="3"/>
        </w:numPr>
        <w:spacing w:after="84"/>
        <w:ind w:right="5" w:hanging="360"/>
      </w:pPr>
      <w:r>
        <w:t xml:space="preserve">If a child is found to be the victim of bullying outside </w:t>
      </w:r>
      <w:proofErr w:type="gramStart"/>
      <w:r>
        <w:t>school</w:t>
      </w:r>
      <w:proofErr w:type="gramEnd"/>
      <w:r>
        <w:t xml:space="preserve"> then help and support will be offered and advice given on how to avoid further incidents in future. The victim's parents / carers will be informed.  </w:t>
      </w:r>
    </w:p>
    <w:p w14:paraId="28AD8DC4" w14:textId="77777777" w:rsidR="00EF3C2B" w:rsidRDefault="00315B7F">
      <w:pPr>
        <w:numPr>
          <w:ilvl w:val="0"/>
          <w:numId w:val="3"/>
        </w:numPr>
        <w:spacing w:after="84"/>
        <w:ind w:right="5" w:hanging="360"/>
      </w:pPr>
      <w:r>
        <w:t xml:space="preserve">If information is received that a child is being bullied by a sibling outside school this will initially be discussed with the parents / carers.  </w:t>
      </w:r>
    </w:p>
    <w:p w14:paraId="252463CF" w14:textId="77777777" w:rsidR="00EF3C2B" w:rsidRDefault="00315B7F">
      <w:pPr>
        <w:numPr>
          <w:ilvl w:val="0"/>
          <w:numId w:val="3"/>
        </w:numPr>
        <w:spacing w:after="4"/>
        <w:ind w:right="5" w:hanging="360"/>
      </w:pPr>
      <w:r>
        <w:t xml:space="preserve">Whilst travelling to school, if a child is being bullied by pupils from another </w:t>
      </w:r>
      <w:proofErr w:type="gramStart"/>
      <w:r>
        <w:t>school</w:t>
      </w:r>
      <w:proofErr w:type="gramEnd"/>
      <w:r>
        <w:t xml:space="preserve"> then the Head teacher </w:t>
      </w:r>
      <w:proofErr w:type="gramStart"/>
      <w:r>
        <w:t>of</w:t>
      </w:r>
      <w:proofErr w:type="gramEnd"/>
      <w:r>
        <w:t xml:space="preserve"> that school will be informed.  </w:t>
      </w:r>
    </w:p>
    <w:p w14:paraId="0015BA3E" w14:textId="77777777" w:rsidR="00EF3C2B" w:rsidRDefault="00315B7F">
      <w:pPr>
        <w:spacing w:after="19" w:line="259" w:lineRule="auto"/>
        <w:ind w:left="734" w:firstLine="0"/>
        <w:jc w:val="left"/>
      </w:pPr>
      <w:r>
        <w:t xml:space="preserve">  </w:t>
      </w:r>
    </w:p>
    <w:p w14:paraId="5C969F48" w14:textId="77777777" w:rsidR="00EF3C2B" w:rsidRDefault="00315B7F">
      <w:pPr>
        <w:pStyle w:val="Heading1"/>
        <w:ind w:left="-5"/>
      </w:pPr>
      <w:r>
        <w:t>Prevention</w:t>
      </w:r>
      <w:r>
        <w:rPr>
          <w:b w:val="0"/>
        </w:rPr>
        <w:t xml:space="preserve"> </w:t>
      </w:r>
      <w:r>
        <w:t xml:space="preserve"> </w:t>
      </w:r>
    </w:p>
    <w:p w14:paraId="1969874B" w14:textId="77777777" w:rsidR="00EF3C2B" w:rsidRDefault="00315B7F">
      <w:pPr>
        <w:spacing w:after="208"/>
        <w:ind w:left="24" w:right="5"/>
      </w:pPr>
      <w:r>
        <w:t xml:space="preserve">Surrey Hills All Saints Primary School will be proactive towards anti-bullying. All staff have a responsibility for dealing with this problem. Children will have their awareness of the issue raised at </w:t>
      </w:r>
      <w:proofErr w:type="gramStart"/>
      <w:r>
        <w:t>a number of</w:t>
      </w:r>
      <w:proofErr w:type="gramEnd"/>
      <w:r>
        <w:t xml:space="preserve"> levels through assemblies, the PSHE curriculum, circle time, and be informed of School’s expectations about the unacceptability of bullying behaviours and what to do if they experience or are aware of bullying by others.  </w:t>
      </w:r>
    </w:p>
    <w:p w14:paraId="00780C36" w14:textId="77777777" w:rsidR="00EF3C2B" w:rsidRDefault="00315B7F">
      <w:pPr>
        <w:spacing w:after="213"/>
        <w:ind w:left="24" w:right="5"/>
      </w:pPr>
      <w:r>
        <w:t xml:space="preserve">At an individual level, children who are felt to be at risk of bullying (or who have suffered from bullying in the past) will be offered additional support and guidance through a range of strategies including ELSAs, the Home School Link worker, peer to peer support, Inclusion Officer and Surrey Specialist Teams.  </w:t>
      </w:r>
    </w:p>
    <w:p w14:paraId="18791D6E" w14:textId="77777777" w:rsidR="00EF3C2B" w:rsidRDefault="00315B7F">
      <w:pPr>
        <w:spacing w:after="209"/>
        <w:ind w:left="24" w:right="5"/>
      </w:pPr>
      <w:r>
        <w:t xml:space="preserve">Surrey Hills All Saints Primary School will be vigilant for signs of bullying. We recognise that there are </w:t>
      </w:r>
      <w:proofErr w:type="gramStart"/>
      <w:r>
        <w:t>particular times</w:t>
      </w:r>
      <w:proofErr w:type="gramEnd"/>
      <w:r>
        <w:t xml:space="preserve"> when children may be more vulnerable to bullying – lunch and break times particularly.  </w:t>
      </w:r>
    </w:p>
    <w:p w14:paraId="796AC612" w14:textId="77777777" w:rsidR="00EF3C2B" w:rsidRDefault="00315B7F">
      <w:pPr>
        <w:spacing w:after="203"/>
        <w:ind w:left="24" w:right="5"/>
      </w:pPr>
      <w:r>
        <w:t xml:space="preserve">Arrangements will be made including zoning the play areas and providing a lunchtime club for </w:t>
      </w:r>
      <w:proofErr w:type="gramStart"/>
      <w:r>
        <w:t>particular children</w:t>
      </w:r>
      <w:proofErr w:type="gramEnd"/>
      <w:r>
        <w:t xml:space="preserve">, to ensure that at such times there is adequate supervision available to reduce the risk of bullying incidents.  </w:t>
      </w:r>
    </w:p>
    <w:p w14:paraId="103DA654" w14:textId="77777777" w:rsidR="00EF3C2B" w:rsidRDefault="00315B7F">
      <w:pPr>
        <w:pStyle w:val="Heading1"/>
        <w:ind w:left="-5"/>
      </w:pPr>
      <w:r>
        <w:t xml:space="preserve">Reporting and responding to bullying  </w:t>
      </w:r>
    </w:p>
    <w:p w14:paraId="2822911A" w14:textId="77777777" w:rsidR="00EF3C2B" w:rsidRDefault="00315B7F">
      <w:pPr>
        <w:spacing w:after="292"/>
        <w:ind w:left="24" w:right="5"/>
      </w:pPr>
      <w:r>
        <w:t xml:space="preserve">We will ensure that all pupils understand that if pupils feel they are being bullied, they should:  </w:t>
      </w:r>
    </w:p>
    <w:p w14:paraId="512548D8" w14:textId="77777777" w:rsidR="00EF3C2B" w:rsidRDefault="00315B7F">
      <w:pPr>
        <w:numPr>
          <w:ilvl w:val="0"/>
          <w:numId w:val="4"/>
        </w:numPr>
        <w:ind w:right="5" w:hanging="360"/>
      </w:pPr>
      <w:r>
        <w:t xml:space="preserve">try to stay calm and be confident.  </w:t>
      </w:r>
    </w:p>
    <w:p w14:paraId="1E685B5D" w14:textId="77777777" w:rsidR="00EF3C2B" w:rsidRDefault="00315B7F">
      <w:pPr>
        <w:numPr>
          <w:ilvl w:val="0"/>
          <w:numId w:val="4"/>
        </w:numPr>
        <w:ind w:right="5" w:hanging="360"/>
      </w:pPr>
      <w:r>
        <w:t xml:space="preserve">ask the person to stop if they can.  </w:t>
      </w:r>
    </w:p>
    <w:p w14:paraId="2485D0E9" w14:textId="77777777" w:rsidR="00EF3C2B" w:rsidRDefault="00315B7F">
      <w:pPr>
        <w:numPr>
          <w:ilvl w:val="0"/>
          <w:numId w:val="4"/>
        </w:numPr>
        <w:ind w:right="5" w:hanging="360"/>
      </w:pPr>
      <w:r>
        <w:t xml:space="preserve">get away from the situation as quickly as possible.  </w:t>
      </w:r>
    </w:p>
    <w:p w14:paraId="3CAC311E" w14:textId="77777777" w:rsidR="00EF3C2B" w:rsidRDefault="00315B7F">
      <w:pPr>
        <w:numPr>
          <w:ilvl w:val="0"/>
          <w:numId w:val="4"/>
        </w:numPr>
        <w:ind w:right="5" w:hanging="360"/>
      </w:pPr>
      <w:r>
        <w:t xml:space="preserve">tell a member of staff straight </w:t>
      </w:r>
      <w:proofErr w:type="gramStart"/>
      <w:r>
        <w:t>away  -</w:t>
      </w:r>
      <w:proofErr w:type="gramEnd"/>
      <w:r>
        <w:t xml:space="preserve"> children are encouraged to speak to a member of staff who will then follow the correct procedure outlined in this policy.  </w:t>
      </w:r>
    </w:p>
    <w:p w14:paraId="34E527C3" w14:textId="77777777" w:rsidR="00EF3C2B" w:rsidRDefault="00315B7F">
      <w:pPr>
        <w:numPr>
          <w:ilvl w:val="0"/>
          <w:numId w:val="4"/>
        </w:numPr>
        <w:spacing w:after="4"/>
        <w:ind w:right="5" w:hanging="360"/>
      </w:pPr>
      <w:r>
        <w:t xml:space="preserve">tell a friend or their parent or carer.  </w:t>
      </w:r>
    </w:p>
    <w:p w14:paraId="563331D7" w14:textId="77777777" w:rsidR="00EF3C2B" w:rsidRDefault="00315B7F">
      <w:pPr>
        <w:spacing w:after="0" w:line="259" w:lineRule="auto"/>
        <w:ind w:left="734" w:firstLine="0"/>
        <w:jc w:val="left"/>
      </w:pPr>
      <w:r>
        <w:t xml:space="preserve">  </w:t>
      </w:r>
    </w:p>
    <w:p w14:paraId="050BE252" w14:textId="77777777" w:rsidR="00EF3C2B" w:rsidRDefault="00315B7F">
      <w:pPr>
        <w:spacing w:after="292"/>
        <w:ind w:left="24" w:right="5"/>
      </w:pPr>
      <w:r>
        <w:t xml:space="preserve">If they witness the bullying, they should:  </w:t>
      </w:r>
    </w:p>
    <w:p w14:paraId="33F615C4" w14:textId="77777777" w:rsidR="00EF3C2B" w:rsidRDefault="00315B7F">
      <w:pPr>
        <w:numPr>
          <w:ilvl w:val="0"/>
          <w:numId w:val="4"/>
        </w:numPr>
        <w:ind w:right="5" w:hanging="360"/>
      </w:pPr>
      <w:r>
        <w:lastRenderedPageBreak/>
        <w:t xml:space="preserve">try and calm the situation and help stop the bullying.    </w:t>
      </w:r>
    </w:p>
    <w:p w14:paraId="02ADDFF7" w14:textId="77777777" w:rsidR="00EF3C2B" w:rsidRDefault="00315B7F">
      <w:pPr>
        <w:numPr>
          <w:ilvl w:val="0"/>
          <w:numId w:val="4"/>
        </w:numPr>
        <w:ind w:right="5" w:hanging="360"/>
      </w:pPr>
      <w:r>
        <w:t xml:space="preserve">report the incident to a member of staff.  </w:t>
      </w:r>
    </w:p>
    <w:p w14:paraId="6375BF73" w14:textId="77777777" w:rsidR="00EF3C2B" w:rsidRDefault="00315B7F">
      <w:pPr>
        <w:numPr>
          <w:ilvl w:val="0"/>
          <w:numId w:val="4"/>
        </w:numPr>
        <w:spacing w:after="7"/>
        <w:ind w:right="5" w:hanging="360"/>
      </w:pPr>
      <w:r>
        <w:t xml:space="preserve">tell their parent/carer.  </w:t>
      </w:r>
    </w:p>
    <w:p w14:paraId="373E8BE0" w14:textId="77777777" w:rsidR="00EF3C2B" w:rsidRDefault="00315B7F">
      <w:pPr>
        <w:spacing w:after="215" w:line="259" w:lineRule="auto"/>
        <w:ind w:left="14" w:firstLine="0"/>
        <w:jc w:val="left"/>
      </w:pPr>
      <w:r>
        <w:t xml:space="preserve">   </w:t>
      </w:r>
    </w:p>
    <w:p w14:paraId="7588ECD5" w14:textId="77777777" w:rsidR="00EF3C2B" w:rsidRDefault="00315B7F">
      <w:pPr>
        <w:pStyle w:val="Heading1"/>
        <w:ind w:left="-5"/>
      </w:pPr>
      <w:r>
        <w:t>Involvement of Parents/Carers</w:t>
      </w:r>
      <w:r>
        <w:rPr>
          <w:b w:val="0"/>
        </w:rPr>
        <w:t xml:space="preserve"> </w:t>
      </w:r>
      <w:r>
        <w:t xml:space="preserve"> </w:t>
      </w:r>
    </w:p>
    <w:p w14:paraId="20F2AD21" w14:textId="77777777" w:rsidR="00EF3C2B" w:rsidRDefault="00315B7F">
      <w:pPr>
        <w:spacing w:after="209"/>
        <w:ind w:left="24" w:right="5"/>
      </w:pPr>
      <w:r>
        <w:t xml:space="preserve">Surrey Hills All Saints Primary School recognises the important part parents/carers play in supporting their children and promoting change. The school welcomes the active involvement of parents/carers in bringing this problem under control. Parents/carers will be kept informed of any concerns the school has about their children in relation to this issue.   </w:t>
      </w:r>
    </w:p>
    <w:p w14:paraId="18E8874F" w14:textId="77777777" w:rsidR="00EF3C2B" w:rsidRDefault="00315B7F">
      <w:pPr>
        <w:spacing w:after="290"/>
        <w:ind w:left="24" w:right="5"/>
      </w:pPr>
      <w:r>
        <w:t xml:space="preserve">If a parent/carer feels their child is being bullied, we ask that they:  </w:t>
      </w:r>
    </w:p>
    <w:p w14:paraId="2B9B9DA5" w14:textId="77777777" w:rsidR="00EF3C2B" w:rsidRDefault="00315B7F">
      <w:pPr>
        <w:numPr>
          <w:ilvl w:val="0"/>
          <w:numId w:val="5"/>
        </w:numPr>
        <w:ind w:right="5" w:hanging="360"/>
      </w:pPr>
      <w:r>
        <w:t xml:space="preserve">report the incident to the school, initially to the class teacher (please bear in mind that the school may not know your child is being bullied when you report it).  </w:t>
      </w:r>
    </w:p>
    <w:p w14:paraId="0BFB8269" w14:textId="77777777" w:rsidR="00EF3C2B" w:rsidRDefault="00315B7F">
      <w:pPr>
        <w:numPr>
          <w:ilvl w:val="0"/>
          <w:numId w:val="5"/>
        </w:numPr>
        <w:ind w:right="5" w:hanging="360"/>
      </w:pPr>
      <w:r>
        <w:t xml:space="preserve">talk to the child about the bullying to find out details of times, places and people involved.  </w:t>
      </w:r>
    </w:p>
    <w:p w14:paraId="4AC6A3DA" w14:textId="77777777" w:rsidR="00EF3C2B" w:rsidRDefault="00315B7F">
      <w:pPr>
        <w:numPr>
          <w:ilvl w:val="0"/>
          <w:numId w:val="5"/>
        </w:numPr>
        <w:ind w:right="5" w:hanging="360"/>
      </w:pPr>
      <w:r>
        <w:t xml:space="preserve">talk to the child </w:t>
      </w:r>
      <w:proofErr w:type="gramStart"/>
      <w:r>
        <w:t>about  ways</w:t>
      </w:r>
      <w:proofErr w:type="gramEnd"/>
      <w:r>
        <w:t xml:space="preserve"> </w:t>
      </w:r>
      <w:proofErr w:type="gramStart"/>
      <w:r>
        <w:t>to can</w:t>
      </w:r>
      <w:proofErr w:type="gramEnd"/>
      <w:r>
        <w:t xml:space="preserve"> make the situation better.  </w:t>
      </w:r>
    </w:p>
    <w:p w14:paraId="4188B464" w14:textId="77777777" w:rsidR="00EF3C2B" w:rsidRDefault="00315B7F">
      <w:pPr>
        <w:numPr>
          <w:ilvl w:val="0"/>
          <w:numId w:val="5"/>
        </w:numPr>
        <w:ind w:right="5" w:hanging="360"/>
      </w:pPr>
      <w:r>
        <w:t xml:space="preserve">keep in contact with the school about the progress of the situation.  </w:t>
      </w:r>
    </w:p>
    <w:p w14:paraId="347D4422" w14:textId="77777777" w:rsidR="00EF3C2B" w:rsidRDefault="00315B7F">
      <w:pPr>
        <w:spacing w:after="208"/>
        <w:ind w:left="24" w:right="5"/>
      </w:pPr>
      <w:r>
        <w:t xml:space="preserve">If a child is involved in a single serious incident of bullying or there is evidence that the same child is involved repeatedly in less serious incidents (either as a victim or a perpetrator) the school will inform parents and invite them to become involved in the management of the problem and the prevention of further incidents.    </w:t>
      </w:r>
    </w:p>
    <w:p w14:paraId="44ABA418" w14:textId="77777777" w:rsidR="00EF3C2B" w:rsidRDefault="00315B7F">
      <w:pPr>
        <w:pStyle w:val="Heading1"/>
        <w:ind w:left="-5"/>
      </w:pPr>
      <w:r>
        <w:t>School Staff</w:t>
      </w:r>
      <w:r>
        <w:rPr>
          <w:b w:val="0"/>
        </w:rPr>
        <w:t xml:space="preserve"> </w:t>
      </w:r>
      <w:r>
        <w:t xml:space="preserve"> </w:t>
      </w:r>
    </w:p>
    <w:p w14:paraId="07C2FB19" w14:textId="77777777" w:rsidR="00EF3C2B" w:rsidRDefault="00315B7F">
      <w:pPr>
        <w:spacing w:after="2"/>
        <w:ind w:left="24" w:right="5"/>
      </w:pPr>
      <w:r>
        <w:t xml:space="preserve">All staff are responsible for the rigorous application of this policy and ensuring that the incidents falling within the school's definition are properly recorded and monitored. Staff will always use a restorative approach when dealing with bullying incidents and any sanctions will be applied appropriately and fairly.  </w:t>
      </w:r>
    </w:p>
    <w:p w14:paraId="5E27A168" w14:textId="77777777" w:rsidR="00EF3C2B" w:rsidRDefault="00315B7F">
      <w:pPr>
        <w:spacing w:after="16" w:line="259" w:lineRule="auto"/>
        <w:ind w:left="14" w:firstLine="0"/>
        <w:jc w:val="left"/>
      </w:pPr>
      <w:r>
        <w:t xml:space="preserve">  </w:t>
      </w:r>
    </w:p>
    <w:p w14:paraId="3167FCE2" w14:textId="77777777" w:rsidR="00EF3C2B" w:rsidRDefault="00315B7F">
      <w:pPr>
        <w:spacing w:after="0" w:line="275" w:lineRule="auto"/>
        <w:ind w:left="5" w:right="-11" w:hanging="20"/>
      </w:pPr>
      <w:r>
        <w:rPr>
          <w:color w:val="222222"/>
        </w:rPr>
        <w:t xml:space="preserve">Restorative approaches get everyone who has been involved in a conflict or have been in a difficult situation together, to talk about what has happened.  Everyone involved has their say and is asked to listen to </w:t>
      </w:r>
      <w:proofErr w:type="gramStart"/>
      <w:r>
        <w:rPr>
          <w:color w:val="222222"/>
        </w:rPr>
        <w:t>all of</w:t>
      </w:r>
      <w:proofErr w:type="gramEnd"/>
      <w:r>
        <w:rPr>
          <w:color w:val="222222"/>
        </w:rPr>
        <w:t xml:space="preserve"> the views of the people involved. When all views have been shared, everyone takes part in agreeing what needs to happen to put things right and stop the same thing happening again. </w:t>
      </w:r>
      <w:r>
        <w:t xml:space="preserve"> </w:t>
      </w:r>
    </w:p>
    <w:p w14:paraId="7D5D255E" w14:textId="77777777" w:rsidR="00EF3C2B" w:rsidRDefault="00315B7F">
      <w:pPr>
        <w:spacing w:after="19" w:line="259" w:lineRule="auto"/>
        <w:ind w:left="14" w:firstLine="0"/>
        <w:jc w:val="left"/>
      </w:pPr>
      <w:r>
        <w:rPr>
          <w:color w:val="222222"/>
        </w:rPr>
        <w:t xml:space="preserve"> </w:t>
      </w:r>
      <w:r>
        <w:t xml:space="preserve"> </w:t>
      </w:r>
    </w:p>
    <w:p w14:paraId="796F7AFC" w14:textId="77777777" w:rsidR="00EF3C2B" w:rsidRDefault="00315B7F">
      <w:pPr>
        <w:spacing w:after="0" w:line="275" w:lineRule="auto"/>
        <w:ind w:left="5" w:right="-11" w:hanging="20"/>
      </w:pPr>
      <w:r>
        <w:rPr>
          <w:color w:val="222222"/>
        </w:rPr>
        <w:t xml:space="preserve">Working in this way helps people who have been hurt because they can tell the person hurting them how it makes them feel. It helps the people doing the hurting to think about what has happened. It can change the way they behave so that they can stop getting into trouble, as well as getting better at making and keeping friends. </w:t>
      </w:r>
      <w:r>
        <w:t xml:space="preserve"> </w:t>
      </w:r>
    </w:p>
    <w:p w14:paraId="44CE0EDB" w14:textId="77777777" w:rsidR="00EF3C2B" w:rsidRDefault="00315B7F">
      <w:pPr>
        <w:spacing w:after="19" w:line="259" w:lineRule="auto"/>
        <w:ind w:left="14" w:firstLine="0"/>
        <w:jc w:val="left"/>
      </w:pPr>
      <w:r>
        <w:rPr>
          <w:color w:val="222222"/>
        </w:rPr>
        <w:t xml:space="preserve"> </w:t>
      </w:r>
      <w:r>
        <w:t xml:space="preserve"> </w:t>
      </w:r>
    </w:p>
    <w:p w14:paraId="301CC465" w14:textId="77777777" w:rsidR="00EF3C2B" w:rsidRDefault="00315B7F">
      <w:pPr>
        <w:spacing w:after="0" w:line="275" w:lineRule="auto"/>
        <w:ind w:left="5" w:right="-11" w:hanging="20"/>
      </w:pPr>
      <w:r>
        <w:rPr>
          <w:color w:val="222222"/>
        </w:rPr>
        <w:t xml:space="preserve">By talking it through, it can help sort out the problem and make it easier to fix what has gone wrong. This means any harm done can be repaired and people feel OK with each other again. </w:t>
      </w:r>
      <w:r>
        <w:t xml:space="preserve"> </w:t>
      </w:r>
    </w:p>
    <w:p w14:paraId="5AA7328D" w14:textId="77777777" w:rsidR="00EF3C2B" w:rsidRDefault="00315B7F">
      <w:pPr>
        <w:spacing w:after="16" w:line="259" w:lineRule="auto"/>
        <w:ind w:left="14" w:firstLine="0"/>
        <w:jc w:val="left"/>
      </w:pPr>
      <w:r>
        <w:t xml:space="preserve">  </w:t>
      </w:r>
    </w:p>
    <w:p w14:paraId="5B4B3F96" w14:textId="77777777" w:rsidR="00EF3C2B" w:rsidRDefault="00315B7F">
      <w:pPr>
        <w:spacing w:after="4"/>
        <w:ind w:left="24" w:right="5"/>
      </w:pPr>
      <w:r>
        <w:t xml:space="preserve">Most incidents will be dealt with initially by the class teacher, with the Senior Leadership Team and Head Teacher being involved when necessary. Some incidents may also require the use of outside </w:t>
      </w:r>
      <w:r>
        <w:lastRenderedPageBreak/>
        <w:t xml:space="preserve">agencies. Staff who supervise children at lunchtimes are given the relevant training needed to deal effectively with bullying. All incidents will be recorded on the electronic behaviour log.  </w:t>
      </w:r>
    </w:p>
    <w:p w14:paraId="70D33AB3" w14:textId="77777777" w:rsidR="00EF3C2B" w:rsidRDefault="00315B7F">
      <w:pPr>
        <w:spacing w:after="16" w:line="259" w:lineRule="auto"/>
        <w:ind w:left="14" w:firstLine="0"/>
        <w:jc w:val="left"/>
      </w:pPr>
      <w:r>
        <w:rPr>
          <w:b/>
        </w:rPr>
        <w:t xml:space="preserve"> </w:t>
      </w:r>
      <w:r>
        <w:t xml:space="preserve"> </w:t>
      </w:r>
    </w:p>
    <w:p w14:paraId="727FE3BA" w14:textId="77777777" w:rsidR="00EF3C2B" w:rsidRDefault="00315B7F">
      <w:pPr>
        <w:pStyle w:val="Heading1"/>
        <w:ind w:left="-5"/>
      </w:pPr>
      <w:r>
        <w:t xml:space="preserve">Post Incident Responses  </w:t>
      </w:r>
    </w:p>
    <w:p w14:paraId="2F505CC5" w14:textId="77777777" w:rsidR="00EF3C2B" w:rsidRDefault="00315B7F">
      <w:pPr>
        <w:spacing w:after="0"/>
        <w:ind w:left="24" w:right="5"/>
      </w:pPr>
      <w:r>
        <w:t xml:space="preserve">Surrey Hills All Saints will take firm and decisive action to deal with any incident of bullying which is witnessed by or reported to any member of staff. When a member of staff receives information, either directly or indirectly, that a child may have been the victim of a bullying incident, this report will be taken seriously and investigated. Surrey Hills Primary School will offer a proactive, sympathetic and supportive response to children who are the victims of bullying. The exact nature of the response will be determined by the </w:t>
      </w:r>
      <w:proofErr w:type="gramStart"/>
      <w:r>
        <w:t>particular child's</w:t>
      </w:r>
      <w:proofErr w:type="gramEnd"/>
      <w:r>
        <w:t xml:space="preserve"> individual needs and may </w:t>
      </w:r>
      <w:proofErr w:type="gramStart"/>
      <w:r>
        <w:t>include:-</w:t>
      </w:r>
      <w:proofErr w:type="gramEnd"/>
      <w:r>
        <w:t xml:space="preserve">  </w:t>
      </w:r>
    </w:p>
    <w:tbl>
      <w:tblPr>
        <w:tblStyle w:val="TableGrid"/>
        <w:tblW w:w="9017" w:type="dxa"/>
        <w:tblInd w:w="28" w:type="dxa"/>
        <w:tblCellMar>
          <w:top w:w="95" w:type="dxa"/>
          <w:left w:w="104" w:type="dxa"/>
          <w:right w:w="16" w:type="dxa"/>
        </w:tblCellMar>
        <w:tblLook w:val="04A0" w:firstRow="1" w:lastRow="0" w:firstColumn="1" w:lastColumn="0" w:noHBand="0" w:noVBand="1"/>
      </w:tblPr>
      <w:tblGrid>
        <w:gridCol w:w="1886"/>
        <w:gridCol w:w="7131"/>
      </w:tblGrid>
      <w:tr w:rsidR="00EF3C2B" w14:paraId="49DB1794" w14:textId="77777777">
        <w:trPr>
          <w:trHeight w:val="635"/>
        </w:trPr>
        <w:tc>
          <w:tcPr>
            <w:tcW w:w="1886" w:type="dxa"/>
            <w:tcBorders>
              <w:top w:val="single" w:sz="4" w:space="0" w:color="000000"/>
              <w:left w:val="single" w:sz="4" w:space="0" w:color="000000"/>
              <w:bottom w:val="single" w:sz="4" w:space="0" w:color="000000"/>
              <w:right w:val="single" w:sz="4" w:space="0" w:color="000000"/>
            </w:tcBorders>
            <w:shd w:val="clear" w:color="auto" w:fill="006666"/>
          </w:tcPr>
          <w:p w14:paraId="3903B155" w14:textId="77777777" w:rsidR="00EF3C2B" w:rsidRDefault="00315B7F">
            <w:pPr>
              <w:spacing w:after="0" w:line="259" w:lineRule="auto"/>
              <w:ind w:left="0" w:firstLine="0"/>
              <w:jc w:val="left"/>
            </w:pPr>
            <w:r>
              <w:rPr>
                <w:b/>
                <w:color w:val="FFFFFF"/>
              </w:rPr>
              <w:t xml:space="preserve">For the Victim </w:t>
            </w:r>
            <w:r>
              <w:t xml:space="preserve"> </w:t>
            </w:r>
          </w:p>
        </w:tc>
        <w:tc>
          <w:tcPr>
            <w:tcW w:w="7131" w:type="dxa"/>
            <w:tcBorders>
              <w:top w:val="single" w:sz="4" w:space="0" w:color="000000"/>
              <w:left w:val="single" w:sz="4" w:space="0" w:color="000000"/>
              <w:bottom w:val="single" w:sz="4" w:space="0" w:color="000000"/>
              <w:right w:val="single" w:sz="4" w:space="0" w:color="000000"/>
            </w:tcBorders>
          </w:tcPr>
          <w:p w14:paraId="5DB6D375" w14:textId="77777777" w:rsidR="00EF3C2B" w:rsidRDefault="00315B7F">
            <w:pPr>
              <w:spacing w:after="0" w:line="259" w:lineRule="auto"/>
              <w:ind w:left="5" w:firstLine="0"/>
            </w:pPr>
            <w:r>
              <w:t xml:space="preserve">Protection/sympathy/empathy/counselling and advice on how to avoid future incidents, mediation (where appropriate) and support.  </w:t>
            </w:r>
          </w:p>
        </w:tc>
      </w:tr>
      <w:tr w:rsidR="00EF3C2B" w14:paraId="2CECB0EC" w14:textId="77777777">
        <w:trPr>
          <w:trHeight w:val="1506"/>
        </w:trPr>
        <w:tc>
          <w:tcPr>
            <w:tcW w:w="1886" w:type="dxa"/>
            <w:tcBorders>
              <w:top w:val="single" w:sz="4" w:space="0" w:color="000000"/>
              <w:left w:val="single" w:sz="4" w:space="0" w:color="000000"/>
              <w:bottom w:val="single" w:sz="4" w:space="0" w:color="000000"/>
              <w:right w:val="single" w:sz="4" w:space="0" w:color="000000"/>
            </w:tcBorders>
            <w:shd w:val="clear" w:color="auto" w:fill="006666"/>
          </w:tcPr>
          <w:p w14:paraId="75246E11" w14:textId="77777777" w:rsidR="00EF3C2B" w:rsidRDefault="00315B7F">
            <w:pPr>
              <w:spacing w:after="0" w:line="259" w:lineRule="auto"/>
              <w:ind w:left="0" w:firstLine="0"/>
              <w:jc w:val="left"/>
            </w:pPr>
            <w:r>
              <w:rPr>
                <w:b/>
                <w:color w:val="FFFFFF"/>
              </w:rPr>
              <w:t xml:space="preserve">For the Bully </w:t>
            </w:r>
            <w:r>
              <w:t xml:space="preserve"> </w:t>
            </w:r>
          </w:p>
        </w:tc>
        <w:tc>
          <w:tcPr>
            <w:tcW w:w="7131" w:type="dxa"/>
            <w:tcBorders>
              <w:top w:val="single" w:sz="4" w:space="0" w:color="000000"/>
              <w:left w:val="single" w:sz="4" w:space="0" w:color="000000"/>
              <w:bottom w:val="single" w:sz="4" w:space="0" w:color="000000"/>
              <w:right w:val="single" w:sz="4" w:space="0" w:color="000000"/>
            </w:tcBorders>
          </w:tcPr>
          <w:p w14:paraId="119F7232" w14:textId="77777777" w:rsidR="00EF3C2B" w:rsidRDefault="00315B7F">
            <w:pPr>
              <w:spacing w:after="0" w:line="259" w:lineRule="auto"/>
              <w:ind w:left="5" w:right="93" w:firstLine="0"/>
            </w:pPr>
            <w:r>
              <w:t xml:space="preserve">Reinforcement that bullying behaviour is unacceptable, proportionate use of fairly and consistently applied sanctions (possibility of exclusion for serious cases); advice and instruction on how to behave better; reinforcement and support for improved behaviour. The school will always take a restorative approach before considering other options.    </w:t>
            </w:r>
          </w:p>
        </w:tc>
      </w:tr>
    </w:tbl>
    <w:p w14:paraId="0F4C0F86" w14:textId="77777777" w:rsidR="00EF3C2B" w:rsidRDefault="00315B7F">
      <w:pPr>
        <w:spacing w:after="0" w:line="259" w:lineRule="auto"/>
        <w:ind w:left="14" w:firstLine="0"/>
        <w:jc w:val="left"/>
      </w:pPr>
      <w:r>
        <w:rPr>
          <w:b/>
        </w:rPr>
        <w:t xml:space="preserve"> </w:t>
      </w:r>
      <w:r>
        <w:t xml:space="preserve"> </w:t>
      </w:r>
    </w:p>
    <w:p w14:paraId="73FC4D96" w14:textId="77777777" w:rsidR="00EF3C2B" w:rsidRDefault="00315B7F">
      <w:pPr>
        <w:pStyle w:val="Heading1"/>
        <w:ind w:left="-5"/>
      </w:pPr>
      <w:r>
        <w:t xml:space="preserve">Recording bullying / evaluation  </w:t>
      </w:r>
    </w:p>
    <w:p w14:paraId="31395F64" w14:textId="77777777" w:rsidR="00EF3C2B" w:rsidRDefault="00315B7F">
      <w:pPr>
        <w:spacing w:after="236"/>
        <w:ind w:left="24" w:right="5"/>
      </w:pPr>
      <w:r>
        <w:t>All incidents of bullying will be recorded by the school and a record of the action taken will also be made.  Initial incidents will be recorded by class teachers who may then pass information on to the DSL</w:t>
      </w:r>
      <w:r>
        <w:rPr>
          <w:vertAlign w:val="superscript"/>
        </w:rPr>
        <w:footnoteReference w:id="1"/>
      </w:r>
      <w:r>
        <w:t xml:space="preserve"> or Head Teacher if needed.  </w:t>
      </w:r>
    </w:p>
    <w:p w14:paraId="010D4863" w14:textId="77777777" w:rsidR="00EF3C2B" w:rsidRDefault="00315B7F">
      <w:pPr>
        <w:spacing w:after="213"/>
        <w:ind w:left="24" w:right="5"/>
      </w:pPr>
      <w:r>
        <w:t xml:space="preserve">The Head will provide an annual report on bullying to the Local Committee.    </w:t>
      </w:r>
    </w:p>
    <w:p w14:paraId="759EB542" w14:textId="77777777" w:rsidR="00EF3C2B" w:rsidRDefault="00315B7F">
      <w:pPr>
        <w:pStyle w:val="Heading1"/>
        <w:ind w:left="-5"/>
      </w:pPr>
      <w:r>
        <w:t xml:space="preserve">Reviewing the Policy  </w:t>
      </w:r>
    </w:p>
    <w:p w14:paraId="649CA720" w14:textId="77777777" w:rsidR="00EF3C2B" w:rsidRDefault="00315B7F">
      <w:pPr>
        <w:spacing w:after="206"/>
        <w:ind w:left="24" w:right="5"/>
      </w:pPr>
      <w:r>
        <w:t xml:space="preserve">This policy will be discussed with all school staff along with an evaluation of how well the policy is working. It will then be amended as necessary.   </w:t>
      </w:r>
    </w:p>
    <w:p w14:paraId="68C46FA2" w14:textId="77777777" w:rsidR="00EF3C2B" w:rsidRDefault="00315B7F">
      <w:pPr>
        <w:spacing w:after="203"/>
        <w:ind w:left="24" w:right="5"/>
      </w:pPr>
      <w:r>
        <w:t xml:space="preserve">Parents/carers and children will be informed of amendments to the policy/when the policy has been reviewed.  </w:t>
      </w:r>
    </w:p>
    <w:p w14:paraId="52FB811A" w14:textId="77777777" w:rsidR="00EF3C2B" w:rsidRDefault="00315B7F">
      <w:pPr>
        <w:spacing w:after="218" w:line="259" w:lineRule="auto"/>
        <w:ind w:left="14" w:firstLine="0"/>
        <w:jc w:val="left"/>
      </w:pPr>
      <w:r>
        <w:t xml:space="preserve">  </w:t>
      </w:r>
    </w:p>
    <w:p w14:paraId="1594A7D4" w14:textId="77777777" w:rsidR="00EF3C2B" w:rsidRDefault="00315B7F">
      <w:pPr>
        <w:spacing w:after="0" w:line="259" w:lineRule="auto"/>
        <w:ind w:left="14" w:firstLine="0"/>
        <w:jc w:val="left"/>
      </w:pPr>
      <w:r>
        <w:t xml:space="preserve">  </w:t>
      </w:r>
    </w:p>
    <w:sectPr w:rsidR="00EF3C2B">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1263" w:right="1420" w:bottom="1466" w:left="1426" w:header="480" w:footer="2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297C" w14:textId="77777777" w:rsidR="00315B7F" w:rsidRDefault="00315B7F">
      <w:pPr>
        <w:spacing w:after="0" w:line="240" w:lineRule="auto"/>
      </w:pPr>
      <w:r>
        <w:separator/>
      </w:r>
    </w:p>
  </w:endnote>
  <w:endnote w:type="continuationSeparator" w:id="0">
    <w:p w14:paraId="700EAA24" w14:textId="77777777" w:rsidR="00315B7F" w:rsidRDefault="0031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B297" w14:textId="77777777" w:rsidR="00EF3C2B" w:rsidRDefault="00315B7F">
    <w:pPr>
      <w:tabs>
        <w:tab w:val="center" w:pos="4527"/>
        <w:tab w:val="right" w:pos="9061"/>
      </w:tabs>
      <w:spacing w:after="290" w:line="259" w:lineRule="auto"/>
      <w:ind w:left="0" w:firstLine="0"/>
      <w:jc w:val="left"/>
    </w:pPr>
    <w:r>
      <w:rPr>
        <w:noProof/>
      </w:rPr>
      <mc:AlternateContent>
        <mc:Choice Requires="wpg">
          <w:drawing>
            <wp:anchor distT="0" distB="0" distL="114300" distR="114300" simplePos="0" relativeHeight="251664384" behindDoc="0" locked="0" layoutInCell="1" allowOverlap="1" wp14:anchorId="7CA189C5" wp14:editId="5C2F3F27">
              <wp:simplePos x="0" y="0"/>
              <wp:positionH relativeFrom="page">
                <wp:posOffset>304800</wp:posOffset>
              </wp:positionH>
              <wp:positionV relativeFrom="page">
                <wp:posOffset>10350500</wp:posOffset>
              </wp:positionV>
              <wp:extent cx="6951981" cy="38100"/>
              <wp:effectExtent l="0" t="0" r="0" b="0"/>
              <wp:wrapSquare wrapText="bothSides"/>
              <wp:docPr id="11036" name="Group 11036"/>
              <wp:cNvGraphicFramePr/>
              <a:graphic xmlns:a="http://schemas.openxmlformats.org/drawingml/2006/main">
                <a:graphicData uri="http://schemas.microsoft.com/office/word/2010/wordprocessingGroup">
                  <wpg:wgp>
                    <wpg:cNvGrpSpPr/>
                    <wpg:grpSpPr>
                      <a:xfrm>
                        <a:off x="0" y="0"/>
                        <a:ext cx="6951981" cy="38100"/>
                        <a:chOff x="0" y="0"/>
                        <a:chExt cx="6951981" cy="38100"/>
                      </a:xfrm>
                    </wpg:grpSpPr>
                    <wps:wsp>
                      <wps:cNvPr id="11398" name="Shape 11398"/>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11399" name="Shape 11399"/>
                      <wps:cNvSpPr/>
                      <wps:spPr>
                        <a:xfrm>
                          <a:off x="38100" y="0"/>
                          <a:ext cx="6875781" cy="38100"/>
                        </a:xfrm>
                        <a:custGeom>
                          <a:avLst/>
                          <a:gdLst/>
                          <a:ahLst/>
                          <a:cxnLst/>
                          <a:rect l="0" t="0" r="0" b="0"/>
                          <a:pathLst>
                            <a:path w="6875781" h="38100">
                              <a:moveTo>
                                <a:pt x="0" y="0"/>
                              </a:moveTo>
                              <a:lnTo>
                                <a:pt x="6875781" y="0"/>
                              </a:lnTo>
                              <a:lnTo>
                                <a:pt x="6875781"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11400" name="Shape 11400"/>
                      <wps:cNvSpPr/>
                      <wps:spPr>
                        <a:xfrm>
                          <a:off x="6913881"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g:wgp>
                </a:graphicData>
              </a:graphic>
            </wp:anchor>
          </w:drawing>
        </mc:Choice>
        <mc:Fallback xmlns:a="http://schemas.openxmlformats.org/drawingml/2006/main">
          <w:pict>
            <v:group id="Group 11036" style="width:547.4pt;height:3pt;position:absolute;mso-position-horizontal-relative:page;mso-position-horizontal:absolute;margin-left:24pt;mso-position-vertical-relative:page;margin-top:815pt;" coordsize="69519,381">
              <v:shape id="Shape 11401" style="position:absolute;width:381;height:381;left:0;top:0;" coordsize="38100,38100" path="m0,0l38100,0l38100,38100l0,38100l0,0">
                <v:stroke weight="0pt" endcap="flat" joinstyle="miter" miterlimit="10" on="false" color="#000000" opacity="0"/>
                <v:fill on="true" color="#006666"/>
              </v:shape>
              <v:shape id="Shape 11402" style="position:absolute;width:68757;height:381;left:381;top:0;" coordsize="6875781,38100" path="m0,0l6875781,0l6875781,38100l0,38100l0,0">
                <v:stroke weight="0pt" endcap="flat" joinstyle="miter" miterlimit="10" on="false" color="#000000" opacity="0"/>
                <v:fill on="true" color="#006666"/>
              </v:shape>
              <v:shape id="Shape 11403" style="position:absolute;width:381;height:381;left:69138;top:0;" coordsize="38100,38100" path="m0,0l38100,0l38100,38100l0,38100l0,0">
                <v:stroke weight="0pt" endcap="flat" joinstyle="miter" miterlimit="10" on="false" color="#000000" opacity="0"/>
                <v:fill on="true" color="#006666"/>
              </v:shape>
              <w10:wrap type="square"/>
            </v:group>
          </w:pict>
        </mc:Fallback>
      </mc:AlternateContent>
    </w:r>
    <w:r>
      <w:fldChar w:fldCharType="begin"/>
    </w:r>
    <w:r>
      <w:instrText xml:space="preserve"> PAGE   \* MERGEFORMAT </w:instrText>
    </w:r>
    <w:r>
      <w:fldChar w:fldCharType="separate"/>
    </w:r>
    <w:r>
      <w:t>1</w:t>
    </w:r>
    <w:r>
      <w:fldChar w:fldCharType="end"/>
    </w:r>
    <w:r>
      <w:t xml:space="preserve">  </w:t>
    </w:r>
    <w:r>
      <w:tab/>
      <w:t xml:space="preserve">  </w:t>
    </w:r>
    <w:r>
      <w:tab/>
      <w:t xml:space="preserve">Anti-Bullying Policy  </w:t>
    </w:r>
  </w:p>
  <w:p w14:paraId="68FA2DD6" w14:textId="77777777" w:rsidR="00EF3C2B" w:rsidRDefault="00315B7F">
    <w:pPr>
      <w:spacing w:after="0" w:line="259" w:lineRule="auto"/>
      <w:ind w:left="1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B597" w14:textId="77777777" w:rsidR="00EF3C2B" w:rsidRDefault="00315B7F">
    <w:pPr>
      <w:tabs>
        <w:tab w:val="center" w:pos="4527"/>
        <w:tab w:val="right" w:pos="9061"/>
      </w:tabs>
      <w:spacing w:after="290" w:line="259" w:lineRule="auto"/>
      <w:ind w:left="0" w:firstLine="0"/>
      <w:jc w:val="left"/>
    </w:pPr>
    <w:r>
      <w:rPr>
        <w:noProof/>
      </w:rPr>
      <mc:AlternateContent>
        <mc:Choice Requires="wpg">
          <w:drawing>
            <wp:anchor distT="0" distB="0" distL="114300" distR="114300" simplePos="0" relativeHeight="251665408" behindDoc="0" locked="0" layoutInCell="1" allowOverlap="1" wp14:anchorId="1B96AD49" wp14:editId="7E82957E">
              <wp:simplePos x="0" y="0"/>
              <wp:positionH relativeFrom="page">
                <wp:posOffset>304800</wp:posOffset>
              </wp:positionH>
              <wp:positionV relativeFrom="page">
                <wp:posOffset>10350500</wp:posOffset>
              </wp:positionV>
              <wp:extent cx="6951981" cy="38100"/>
              <wp:effectExtent l="0" t="0" r="0" b="0"/>
              <wp:wrapSquare wrapText="bothSides"/>
              <wp:docPr id="10996" name="Group 10996"/>
              <wp:cNvGraphicFramePr/>
              <a:graphic xmlns:a="http://schemas.openxmlformats.org/drawingml/2006/main">
                <a:graphicData uri="http://schemas.microsoft.com/office/word/2010/wordprocessingGroup">
                  <wpg:wgp>
                    <wpg:cNvGrpSpPr/>
                    <wpg:grpSpPr>
                      <a:xfrm>
                        <a:off x="0" y="0"/>
                        <a:ext cx="6951981" cy="38100"/>
                        <a:chOff x="0" y="0"/>
                        <a:chExt cx="6951981" cy="38100"/>
                      </a:xfrm>
                    </wpg:grpSpPr>
                    <wps:wsp>
                      <wps:cNvPr id="11392" name="Shape 1139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11393" name="Shape 11393"/>
                      <wps:cNvSpPr/>
                      <wps:spPr>
                        <a:xfrm>
                          <a:off x="38100" y="0"/>
                          <a:ext cx="6875781" cy="38100"/>
                        </a:xfrm>
                        <a:custGeom>
                          <a:avLst/>
                          <a:gdLst/>
                          <a:ahLst/>
                          <a:cxnLst/>
                          <a:rect l="0" t="0" r="0" b="0"/>
                          <a:pathLst>
                            <a:path w="6875781" h="38100">
                              <a:moveTo>
                                <a:pt x="0" y="0"/>
                              </a:moveTo>
                              <a:lnTo>
                                <a:pt x="6875781" y="0"/>
                              </a:lnTo>
                              <a:lnTo>
                                <a:pt x="6875781"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11394" name="Shape 11394"/>
                      <wps:cNvSpPr/>
                      <wps:spPr>
                        <a:xfrm>
                          <a:off x="6913881"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g:wgp>
                </a:graphicData>
              </a:graphic>
            </wp:anchor>
          </w:drawing>
        </mc:Choice>
        <mc:Fallback xmlns:a="http://schemas.openxmlformats.org/drawingml/2006/main">
          <w:pict>
            <v:group id="Group 10996" style="width:547.4pt;height:3pt;position:absolute;mso-position-horizontal-relative:page;mso-position-horizontal:absolute;margin-left:24pt;mso-position-vertical-relative:page;margin-top:815pt;" coordsize="69519,381">
              <v:shape id="Shape 11395" style="position:absolute;width:381;height:381;left:0;top:0;" coordsize="38100,38100" path="m0,0l38100,0l38100,38100l0,38100l0,0">
                <v:stroke weight="0pt" endcap="flat" joinstyle="miter" miterlimit="10" on="false" color="#000000" opacity="0"/>
                <v:fill on="true" color="#006666"/>
              </v:shape>
              <v:shape id="Shape 11396" style="position:absolute;width:68757;height:381;left:381;top:0;" coordsize="6875781,38100" path="m0,0l6875781,0l6875781,38100l0,38100l0,0">
                <v:stroke weight="0pt" endcap="flat" joinstyle="miter" miterlimit="10" on="false" color="#000000" opacity="0"/>
                <v:fill on="true" color="#006666"/>
              </v:shape>
              <v:shape id="Shape 11397" style="position:absolute;width:381;height:381;left:69138;top:0;" coordsize="38100,38100" path="m0,0l38100,0l38100,38100l0,38100l0,0">
                <v:stroke weight="0pt" endcap="flat" joinstyle="miter" miterlimit="10" on="false" color="#000000" opacity="0"/>
                <v:fill on="true" color="#006666"/>
              </v:shape>
              <w10:wrap type="square"/>
            </v:group>
          </w:pict>
        </mc:Fallback>
      </mc:AlternateContent>
    </w:r>
    <w:r>
      <w:fldChar w:fldCharType="begin"/>
    </w:r>
    <w:r>
      <w:instrText xml:space="preserve"> PAGE   \* MERGEFORMAT </w:instrText>
    </w:r>
    <w:r>
      <w:fldChar w:fldCharType="separate"/>
    </w:r>
    <w:r>
      <w:t>1</w:t>
    </w:r>
    <w:r>
      <w:fldChar w:fldCharType="end"/>
    </w:r>
    <w:r>
      <w:t xml:space="preserve">  </w:t>
    </w:r>
    <w:r>
      <w:tab/>
      <w:t xml:space="preserve">  </w:t>
    </w:r>
    <w:r>
      <w:tab/>
      <w:t xml:space="preserve">Anti-Bullying Policy  </w:t>
    </w:r>
  </w:p>
  <w:p w14:paraId="37403840" w14:textId="77777777" w:rsidR="00EF3C2B" w:rsidRDefault="00315B7F">
    <w:pPr>
      <w:spacing w:after="0" w:line="259" w:lineRule="auto"/>
      <w:ind w:left="14"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F585" w14:textId="77777777" w:rsidR="00EF3C2B" w:rsidRDefault="00315B7F">
    <w:pPr>
      <w:tabs>
        <w:tab w:val="center" w:pos="4527"/>
        <w:tab w:val="right" w:pos="9061"/>
      </w:tabs>
      <w:spacing w:after="290" w:line="259" w:lineRule="auto"/>
      <w:ind w:left="0" w:firstLine="0"/>
      <w:jc w:val="left"/>
    </w:pPr>
    <w:r>
      <w:rPr>
        <w:noProof/>
      </w:rPr>
      <mc:AlternateContent>
        <mc:Choice Requires="wpg">
          <w:drawing>
            <wp:anchor distT="0" distB="0" distL="114300" distR="114300" simplePos="0" relativeHeight="251666432" behindDoc="0" locked="0" layoutInCell="1" allowOverlap="1" wp14:anchorId="70792193" wp14:editId="720A0739">
              <wp:simplePos x="0" y="0"/>
              <wp:positionH relativeFrom="page">
                <wp:posOffset>304800</wp:posOffset>
              </wp:positionH>
              <wp:positionV relativeFrom="page">
                <wp:posOffset>10350500</wp:posOffset>
              </wp:positionV>
              <wp:extent cx="6951981" cy="38100"/>
              <wp:effectExtent l="0" t="0" r="0" b="0"/>
              <wp:wrapSquare wrapText="bothSides"/>
              <wp:docPr id="10956" name="Group 10956"/>
              <wp:cNvGraphicFramePr/>
              <a:graphic xmlns:a="http://schemas.openxmlformats.org/drawingml/2006/main">
                <a:graphicData uri="http://schemas.microsoft.com/office/word/2010/wordprocessingGroup">
                  <wpg:wgp>
                    <wpg:cNvGrpSpPr/>
                    <wpg:grpSpPr>
                      <a:xfrm>
                        <a:off x="0" y="0"/>
                        <a:ext cx="6951981" cy="38100"/>
                        <a:chOff x="0" y="0"/>
                        <a:chExt cx="6951981" cy="38100"/>
                      </a:xfrm>
                    </wpg:grpSpPr>
                    <wps:wsp>
                      <wps:cNvPr id="11386" name="Shape 1138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11387" name="Shape 11387"/>
                      <wps:cNvSpPr/>
                      <wps:spPr>
                        <a:xfrm>
                          <a:off x="38100" y="0"/>
                          <a:ext cx="6875781" cy="38100"/>
                        </a:xfrm>
                        <a:custGeom>
                          <a:avLst/>
                          <a:gdLst/>
                          <a:ahLst/>
                          <a:cxnLst/>
                          <a:rect l="0" t="0" r="0" b="0"/>
                          <a:pathLst>
                            <a:path w="6875781" h="38100">
                              <a:moveTo>
                                <a:pt x="0" y="0"/>
                              </a:moveTo>
                              <a:lnTo>
                                <a:pt x="6875781" y="0"/>
                              </a:lnTo>
                              <a:lnTo>
                                <a:pt x="6875781"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11388" name="Shape 11388"/>
                      <wps:cNvSpPr/>
                      <wps:spPr>
                        <a:xfrm>
                          <a:off x="6913881"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g:wgp>
                </a:graphicData>
              </a:graphic>
            </wp:anchor>
          </w:drawing>
        </mc:Choice>
        <mc:Fallback xmlns:a="http://schemas.openxmlformats.org/drawingml/2006/main">
          <w:pict>
            <v:group id="Group 10956" style="width:547.4pt;height:3pt;position:absolute;mso-position-horizontal-relative:page;mso-position-horizontal:absolute;margin-left:24pt;mso-position-vertical-relative:page;margin-top:815pt;" coordsize="69519,381">
              <v:shape id="Shape 11389" style="position:absolute;width:381;height:381;left:0;top:0;" coordsize="38100,38100" path="m0,0l38100,0l38100,38100l0,38100l0,0">
                <v:stroke weight="0pt" endcap="flat" joinstyle="miter" miterlimit="10" on="false" color="#000000" opacity="0"/>
                <v:fill on="true" color="#006666"/>
              </v:shape>
              <v:shape id="Shape 11390" style="position:absolute;width:68757;height:381;left:381;top:0;" coordsize="6875781,38100" path="m0,0l6875781,0l6875781,38100l0,38100l0,0">
                <v:stroke weight="0pt" endcap="flat" joinstyle="miter" miterlimit="10" on="false" color="#000000" opacity="0"/>
                <v:fill on="true" color="#006666"/>
              </v:shape>
              <v:shape id="Shape 11391" style="position:absolute;width:381;height:381;left:69138;top:0;" coordsize="38100,38100" path="m0,0l38100,0l38100,38100l0,38100l0,0">
                <v:stroke weight="0pt" endcap="flat" joinstyle="miter" miterlimit="10" on="false" color="#000000" opacity="0"/>
                <v:fill on="true" color="#006666"/>
              </v:shape>
              <w10:wrap type="square"/>
            </v:group>
          </w:pict>
        </mc:Fallback>
      </mc:AlternateContent>
    </w:r>
    <w:r>
      <w:fldChar w:fldCharType="begin"/>
    </w:r>
    <w:r>
      <w:instrText xml:space="preserve"> PAGE   \* MERGEFORMAT </w:instrText>
    </w:r>
    <w:r>
      <w:fldChar w:fldCharType="separate"/>
    </w:r>
    <w:r>
      <w:t>1</w:t>
    </w:r>
    <w:r>
      <w:fldChar w:fldCharType="end"/>
    </w:r>
    <w:r>
      <w:t xml:space="preserve">  </w:t>
    </w:r>
    <w:r>
      <w:tab/>
      <w:t xml:space="preserve">  </w:t>
    </w:r>
    <w:r>
      <w:tab/>
      <w:t xml:space="preserve">Anti-Bullying Policy  </w:t>
    </w:r>
  </w:p>
  <w:p w14:paraId="12CFEE9F" w14:textId="77777777" w:rsidR="00EF3C2B" w:rsidRDefault="00315B7F">
    <w:pPr>
      <w:spacing w:after="0" w:line="259" w:lineRule="auto"/>
      <w:ind w:left="14"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AEB21" w14:textId="77777777" w:rsidR="00EF3C2B" w:rsidRDefault="00315B7F">
      <w:pPr>
        <w:spacing w:after="0" w:line="259" w:lineRule="auto"/>
        <w:ind w:left="14" w:firstLine="0"/>
        <w:jc w:val="left"/>
      </w:pPr>
      <w:r>
        <w:separator/>
      </w:r>
    </w:p>
  </w:footnote>
  <w:footnote w:type="continuationSeparator" w:id="0">
    <w:p w14:paraId="2D2B2F99" w14:textId="77777777" w:rsidR="00EF3C2B" w:rsidRDefault="00315B7F">
      <w:pPr>
        <w:spacing w:after="0" w:line="259" w:lineRule="auto"/>
        <w:ind w:left="14" w:firstLine="0"/>
        <w:jc w:val="left"/>
      </w:pPr>
      <w:r>
        <w:continuationSeparator/>
      </w:r>
    </w:p>
  </w:footnote>
  <w:footnote w:id="1">
    <w:p w14:paraId="05C41B9C" w14:textId="77777777" w:rsidR="00EF3C2B" w:rsidRDefault="00315B7F">
      <w:pPr>
        <w:pStyle w:val="footnotedescription"/>
      </w:pPr>
      <w:r>
        <w:rPr>
          <w:rStyle w:val="footnotemark"/>
        </w:rPr>
        <w:footnoteRef/>
      </w:r>
      <w:r>
        <w:t xml:space="preserve"> DSL Designated Safeguarding Lead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308C" w14:textId="77777777" w:rsidR="00EF3C2B" w:rsidRDefault="00315B7F">
    <w:pPr>
      <w:spacing w:after="0" w:line="259" w:lineRule="auto"/>
      <w:ind w:left="-1426" w:firstLine="0"/>
      <w:jc w:val="left"/>
    </w:pPr>
    <w:r>
      <w:rPr>
        <w:noProof/>
      </w:rPr>
      <mc:AlternateContent>
        <mc:Choice Requires="wpg">
          <w:drawing>
            <wp:anchor distT="0" distB="0" distL="114300" distR="114300" simplePos="0" relativeHeight="251658240" behindDoc="0" locked="0" layoutInCell="1" allowOverlap="1" wp14:anchorId="14AE78A9" wp14:editId="0457950F">
              <wp:simplePos x="0" y="0"/>
              <wp:positionH relativeFrom="page">
                <wp:posOffset>304800</wp:posOffset>
              </wp:positionH>
              <wp:positionV relativeFrom="page">
                <wp:posOffset>304800</wp:posOffset>
              </wp:positionV>
              <wp:extent cx="6951981" cy="38100"/>
              <wp:effectExtent l="0" t="0" r="0" b="0"/>
              <wp:wrapSquare wrapText="bothSides"/>
              <wp:docPr id="11010" name="Group 11010"/>
              <wp:cNvGraphicFramePr/>
              <a:graphic xmlns:a="http://schemas.openxmlformats.org/drawingml/2006/main">
                <a:graphicData uri="http://schemas.microsoft.com/office/word/2010/wordprocessingGroup">
                  <wpg:wgp>
                    <wpg:cNvGrpSpPr/>
                    <wpg:grpSpPr>
                      <a:xfrm>
                        <a:off x="0" y="0"/>
                        <a:ext cx="6951981" cy="38100"/>
                        <a:chOff x="0" y="0"/>
                        <a:chExt cx="6951981" cy="38100"/>
                      </a:xfrm>
                    </wpg:grpSpPr>
                    <wps:wsp>
                      <wps:cNvPr id="11376" name="Shape 1137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11377" name="Shape 11377"/>
                      <wps:cNvSpPr/>
                      <wps:spPr>
                        <a:xfrm>
                          <a:off x="38100" y="0"/>
                          <a:ext cx="6875781" cy="38100"/>
                        </a:xfrm>
                        <a:custGeom>
                          <a:avLst/>
                          <a:gdLst/>
                          <a:ahLst/>
                          <a:cxnLst/>
                          <a:rect l="0" t="0" r="0" b="0"/>
                          <a:pathLst>
                            <a:path w="6875781" h="38100">
                              <a:moveTo>
                                <a:pt x="0" y="0"/>
                              </a:moveTo>
                              <a:lnTo>
                                <a:pt x="6875781" y="0"/>
                              </a:lnTo>
                              <a:lnTo>
                                <a:pt x="6875781"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11378" name="Shape 11378"/>
                      <wps:cNvSpPr/>
                      <wps:spPr>
                        <a:xfrm>
                          <a:off x="6913881"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g:wgp>
                </a:graphicData>
              </a:graphic>
            </wp:anchor>
          </w:drawing>
        </mc:Choice>
        <mc:Fallback xmlns:a="http://schemas.openxmlformats.org/drawingml/2006/main">
          <w:pict>
            <v:group id="Group 11010" style="width:547.4pt;height:3pt;position:absolute;mso-position-horizontal-relative:page;mso-position-horizontal:absolute;margin-left:24pt;mso-position-vertical-relative:page;margin-top:24pt;" coordsize="69519,381">
              <v:shape id="Shape 11379" style="position:absolute;width:381;height:381;left:0;top:0;" coordsize="38100,38100" path="m0,0l38100,0l38100,38100l0,38100l0,0">
                <v:stroke weight="0pt" endcap="flat" joinstyle="miter" miterlimit="10" on="false" color="#000000" opacity="0"/>
                <v:fill on="true" color="#006666"/>
              </v:shape>
              <v:shape id="Shape 11380" style="position:absolute;width:68757;height:381;left:381;top:0;" coordsize="6875781,38100" path="m0,0l6875781,0l6875781,38100l0,38100l0,0">
                <v:stroke weight="0pt" endcap="flat" joinstyle="miter" miterlimit="10" on="false" color="#000000" opacity="0"/>
                <v:fill on="true" color="#006666"/>
              </v:shape>
              <v:shape id="Shape 11381" style="position:absolute;width:381;height:381;left:69138;top:0;" coordsize="38100,38100" path="m0,0l38100,0l38100,38100l0,38100l0,0">
                <v:stroke weight="0pt" endcap="flat" joinstyle="miter" miterlimit="10" on="false" color="#000000" opacity="0"/>
                <v:fill on="true" color="#006666"/>
              </v:shape>
              <w10:wrap type="square"/>
            </v:group>
          </w:pict>
        </mc:Fallback>
      </mc:AlternateContent>
    </w:r>
    <w:r>
      <w:t xml:space="preserve"> </w:t>
    </w:r>
  </w:p>
  <w:p w14:paraId="334F3B8F" w14:textId="77777777" w:rsidR="00EF3C2B" w:rsidRDefault="00315B7F">
    <w:pPr>
      <w:spacing w:after="0" w:line="259" w:lineRule="auto"/>
      <w:ind w:left="14" w:firstLine="0"/>
      <w:jc w:val="left"/>
    </w:pPr>
    <w:r>
      <w:t xml:space="preserve"> </w:t>
    </w:r>
  </w:p>
  <w:p w14:paraId="01ACA87B" w14:textId="77777777" w:rsidR="00EF3C2B" w:rsidRDefault="00315B7F">
    <w:r>
      <w:rPr>
        <w:noProof/>
      </w:rPr>
      <mc:AlternateContent>
        <mc:Choice Requires="wpg">
          <w:drawing>
            <wp:anchor distT="0" distB="0" distL="114300" distR="114300" simplePos="0" relativeHeight="251659264" behindDoc="1" locked="0" layoutInCell="1" allowOverlap="1" wp14:anchorId="2EFE13A0" wp14:editId="6443BD49">
              <wp:simplePos x="0" y="0"/>
              <wp:positionH relativeFrom="page">
                <wp:posOffset>304800</wp:posOffset>
              </wp:positionH>
              <wp:positionV relativeFrom="page">
                <wp:posOffset>342900</wp:posOffset>
              </wp:positionV>
              <wp:extent cx="6951981" cy="10007600"/>
              <wp:effectExtent l="0" t="0" r="0" b="0"/>
              <wp:wrapNone/>
              <wp:docPr id="11017" name="Group 11017"/>
              <wp:cNvGraphicFramePr/>
              <a:graphic xmlns:a="http://schemas.openxmlformats.org/drawingml/2006/main">
                <a:graphicData uri="http://schemas.microsoft.com/office/word/2010/wordprocessingGroup">
                  <wpg:wgp>
                    <wpg:cNvGrpSpPr/>
                    <wpg:grpSpPr>
                      <a:xfrm>
                        <a:off x="0" y="0"/>
                        <a:ext cx="6951981" cy="10007600"/>
                        <a:chOff x="0" y="0"/>
                        <a:chExt cx="6951981" cy="10007600"/>
                      </a:xfrm>
                    </wpg:grpSpPr>
                    <wps:wsp>
                      <wps:cNvPr id="11382" name="Shape 11382"/>
                      <wps:cNvSpPr/>
                      <wps:spPr>
                        <a:xfrm>
                          <a:off x="0" y="0"/>
                          <a:ext cx="38100" cy="10007600"/>
                        </a:xfrm>
                        <a:custGeom>
                          <a:avLst/>
                          <a:gdLst/>
                          <a:ahLst/>
                          <a:cxnLst/>
                          <a:rect l="0" t="0" r="0" b="0"/>
                          <a:pathLst>
                            <a:path w="38100" h="10007600">
                              <a:moveTo>
                                <a:pt x="0" y="0"/>
                              </a:moveTo>
                              <a:lnTo>
                                <a:pt x="38100" y="0"/>
                              </a:lnTo>
                              <a:lnTo>
                                <a:pt x="38100" y="10007600"/>
                              </a:lnTo>
                              <a:lnTo>
                                <a:pt x="0" y="100076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11383" name="Shape 11383"/>
                      <wps:cNvSpPr/>
                      <wps:spPr>
                        <a:xfrm>
                          <a:off x="6913881" y="0"/>
                          <a:ext cx="38100" cy="10007600"/>
                        </a:xfrm>
                        <a:custGeom>
                          <a:avLst/>
                          <a:gdLst/>
                          <a:ahLst/>
                          <a:cxnLst/>
                          <a:rect l="0" t="0" r="0" b="0"/>
                          <a:pathLst>
                            <a:path w="38100" h="10007600">
                              <a:moveTo>
                                <a:pt x="0" y="0"/>
                              </a:moveTo>
                              <a:lnTo>
                                <a:pt x="38100" y="0"/>
                              </a:lnTo>
                              <a:lnTo>
                                <a:pt x="38100" y="10007600"/>
                              </a:lnTo>
                              <a:lnTo>
                                <a:pt x="0" y="100076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g:wgp>
                </a:graphicData>
              </a:graphic>
            </wp:anchor>
          </w:drawing>
        </mc:Choice>
        <mc:Fallback xmlns:a="http://schemas.openxmlformats.org/drawingml/2006/main">
          <w:pict>
            <v:group id="Group 11017" style="width:547.4pt;height:788pt;position:absolute;z-index:-2147483648;mso-position-horizontal-relative:page;mso-position-horizontal:absolute;margin-left:24pt;mso-position-vertical-relative:page;margin-top:27pt;" coordsize="69519,100076">
              <v:shape id="Shape 11384" style="position:absolute;width:381;height:100076;left:0;top:0;" coordsize="38100,10007600" path="m0,0l38100,0l38100,10007600l0,10007600l0,0">
                <v:stroke weight="0pt" endcap="flat" joinstyle="miter" miterlimit="10" on="false" color="#000000" opacity="0"/>
                <v:fill on="true" color="#006666"/>
              </v:shape>
              <v:shape id="Shape 11385" style="position:absolute;width:381;height:100076;left:69138;top:0;" coordsize="38100,10007600" path="m0,0l38100,0l38100,10007600l0,10007600l0,0">
                <v:stroke weight="0pt" endcap="flat" joinstyle="miter" miterlimit="10" on="false" color="#000000" opacity="0"/>
                <v:fill on="true" color="#006666"/>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325D" w14:textId="77777777" w:rsidR="00EF3C2B" w:rsidRDefault="00315B7F">
    <w:pPr>
      <w:spacing w:after="0" w:line="259" w:lineRule="auto"/>
      <w:ind w:left="-1426" w:firstLine="0"/>
      <w:jc w:val="left"/>
    </w:pPr>
    <w:r>
      <w:rPr>
        <w:noProof/>
      </w:rPr>
      <mc:AlternateContent>
        <mc:Choice Requires="wpg">
          <w:drawing>
            <wp:anchor distT="0" distB="0" distL="114300" distR="114300" simplePos="0" relativeHeight="251660288" behindDoc="0" locked="0" layoutInCell="1" allowOverlap="1" wp14:anchorId="15C18365" wp14:editId="3BDA866B">
              <wp:simplePos x="0" y="0"/>
              <wp:positionH relativeFrom="page">
                <wp:posOffset>304800</wp:posOffset>
              </wp:positionH>
              <wp:positionV relativeFrom="page">
                <wp:posOffset>304800</wp:posOffset>
              </wp:positionV>
              <wp:extent cx="6951981" cy="38100"/>
              <wp:effectExtent l="0" t="0" r="0" b="0"/>
              <wp:wrapSquare wrapText="bothSides"/>
              <wp:docPr id="10970" name="Group 10970"/>
              <wp:cNvGraphicFramePr/>
              <a:graphic xmlns:a="http://schemas.openxmlformats.org/drawingml/2006/main">
                <a:graphicData uri="http://schemas.microsoft.com/office/word/2010/wordprocessingGroup">
                  <wpg:wgp>
                    <wpg:cNvGrpSpPr/>
                    <wpg:grpSpPr>
                      <a:xfrm>
                        <a:off x="0" y="0"/>
                        <a:ext cx="6951981" cy="38100"/>
                        <a:chOff x="0" y="0"/>
                        <a:chExt cx="6951981" cy="38100"/>
                      </a:xfrm>
                    </wpg:grpSpPr>
                    <wps:wsp>
                      <wps:cNvPr id="11366" name="Shape 1136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11367" name="Shape 11367"/>
                      <wps:cNvSpPr/>
                      <wps:spPr>
                        <a:xfrm>
                          <a:off x="38100" y="0"/>
                          <a:ext cx="6875781" cy="38100"/>
                        </a:xfrm>
                        <a:custGeom>
                          <a:avLst/>
                          <a:gdLst/>
                          <a:ahLst/>
                          <a:cxnLst/>
                          <a:rect l="0" t="0" r="0" b="0"/>
                          <a:pathLst>
                            <a:path w="6875781" h="38100">
                              <a:moveTo>
                                <a:pt x="0" y="0"/>
                              </a:moveTo>
                              <a:lnTo>
                                <a:pt x="6875781" y="0"/>
                              </a:lnTo>
                              <a:lnTo>
                                <a:pt x="6875781"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11368" name="Shape 11368"/>
                      <wps:cNvSpPr/>
                      <wps:spPr>
                        <a:xfrm>
                          <a:off x="6913881"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g:wgp>
                </a:graphicData>
              </a:graphic>
            </wp:anchor>
          </w:drawing>
        </mc:Choice>
        <mc:Fallback xmlns:a="http://schemas.openxmlformats.org/drawingml/2006/main">
          <w:pict>
            <v:group id="Group 10970" style="width:547.4pt;height:3pt;position:absolute;mso-position-horizontal-relative:page;mso-position-horizontal:absolute;margin-left:24pt;mso-position-vertical-relative:page;margin-top:24pt;" coordsize="69519,381">
              <v:shape id="Shape 11369" style="position:absolute;width:381;height:381;left:0;top:0;" coordsize="38100,38100" path="m0,0l38100,0l38100,38100l0,38100l0,0">
                <v:stroke weight="0pt" endcap="flat" joinstyle="miter" miterlimit="10" on="false" color="#000000" opacity="0"/>
                <v:fill on="true" color="#006666"/>
              </v:shape>
              <v:shape id="Shape 11370" style="position:absolute;width:68757;height:381;left:381;top:0;" coordsize="6875781,38100" path="m0,0l6875781,0l6875781,38100l0,38100l0,0">
                <v:stroke weight="0pt" endcap="flat" joinstyle="miter" miterlimit="10" on="false" color="#000000" opacity="0"/>
                <v:fill on="true" color="#006666"/>
              </v:shape>
              <v:shape id="Shape 11371" style="position:absolute;width:381;height:381;left:69138;top:0;" coordsize="38100,38100" path="m0,0l38100,0l38100,38100l0,38100l0,0">
                <v:stroke weight="0pt" endcap="flat" joinstyle="miter" miterlimit="10" on="false" color="#000000" opacity="0"/>
                <v:fill on="true" color="#006666"/>
              </v:shape>
              <w10:wrap type="square"/>
            </v:group>
          </w:pict>
        </mc:Fallback>
      </mc:AlternateContent>
    </w:r>
    <w:r>
      <w:t xml:space="preserve"> </w:t>
    </w:r>
  </w:p>
  <w:p w14:paraId="77E8DDD1" w14:textId="77777777" w:rsidR="00EF3C2B" w:rsidRDefault="00315B7F">
    <w:pPr>
      <w:spacing w:after="0" w:line="259" w:lineRule="auto"/>
      <w:ind w:left="14" w:firstLine="0"/>
      <w:jc w:val="left"/>
    </w:pPr>
    <w:r>
      <w:t xml:space="preserve"> </w:t>
    </w:r>
  </w:p>
  <w:p w14:paraId="3B92986E" w14:textId="77777777" w:rsidR="00EF3C2B" w:rsidRDefault="00315B7F">
    <w:r>
      <w:rPr>
        <w:noProof/>
      </w:rPr>
      <mc:AlternateContent>
        <mc:Choice Requires="wpg">
          <w:drawing>
            <wp:anchor distT="0" distB="0" distL="114300" distR="114300" simplePos="0" relativeHeight="251661312" behindDoc="1" locked="0" layoutInCell="1" allowOverlap="1" wp14:anchorId="496390B6" wp14:editId="0BB367CB">
              <wp:simplePos x="0" y="0"/>
              <wp:positionH relativeFrom="page">
                <wp:posOffset>304800</wp:posOffset>
              </wp:positionH>
              <wp:positionV relativeFrom="page">
                <wp:posOffset>342900</wp:posOffset>
              </wp:positionV>
              <wp:extent cx="6951981" cy="10007600"/>
              <wp:effectExtent l="0" t="0" r="0" b="0"/>
              <wp:wrapNone/>
              <wp:docPr id="10977" name="Group 10977"/>
              <wp:cNvGraphicFramePr/>
              <a:graphic xmlns:a="http://schemas.openxmlformats.org/drawingml/2006/main">
                <a:graphicData uri="http://schemas.microsoft.com/office/word/2010/wordprocessingGroup">
                  <wpg:wgp>
                    <wpg:cNvGrpSpPr/>
                    <wpg:grpSpPr>
                      <a:xfrm>
                        <a:off x="0" y="0"/>
                        <a:ext cx="6951981" cy="10007600"/>
                        <a:chOff x="0" y="0"/>
                        <a:chExt cx="6951981" cy="10007600"/>
                      </a:xfrm>
                    </wpg:grpSpPr>
                    <wps:wsp>
                      <wps:cNvPr id="11372" name="Shape 11372"/>
                      <wps:cNvSpPr/>
                      <wps:spPr>
                        <a:xfrm>
                          <a:off x="0" y="0"/>
                          <a:ext cx="38100" cy="10007600"/>
                        </a:xfrm>
                        <a:custGeom>
                          <a:avLst/>
                          <a:gdLst/>
                          <a:ahLst/>
                          <a:cxnLst/>
                          <a:rect l="0" t="0" r="0" b="0"/>
                          <a:pathLst>
                            <a:path w="38100" h="10007600">
                              <a:moveTo>
                                <a:pt x="0" y="0"/>
                              </a:moveTo>
                              <a:lnTo>
                                <a:pt x="38100" y="0"/>
                              </a:lnTo>
                              <a:lnTo>
                                <a:pt x="38100" y="10007600"/>
                              </a:lnTo>
                              <a:lnTo>
                                <a:pt x="0" y="100076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11373" name="Shape 11373"/>
                      <wps:cNvSpPr/>
                      <wps:spPr>
                        <a:xfrm>
                          <a:off x="6913881" y="0"/>
                          <a:ext cx="38100" cy="10007600"/>
                        </a:xfrm>
                        <a:custGeom>
                          <a:avLst/>
                          <a:gdLst/>
                          <a:ahLst/>
                          <a:cxnLst/>
                          <a:rect l="0" t="0" r="0" b="0"/>
                          <a:pathLst>
                            <a:path w="38100" h="10007600">
                              <a:moveTo>
                                <a:pt x="0" y="0"/>
                              </a:moveTo>
                              <a:lnTo>
                                <a:pt x="38100" y="0"/>
                              </a:lnTo>
                              <a:lnTo>
                                <a:pt x="38100" y="10007600"/>
                              </a:lnTo>
                              <a:lnTo>
                                <a:pt x="0" y="100076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g:wgp>
                </a:graphicData>
              </a:graphic>
            </wp:anchor>
          </w:drawing>
        </mc:Choice>
        <mc:Fallback xmlns:a="http://schemas.openxmlformats.org/drawingml/2006/main">
          <w:pict>
            <v:group id="Group 10977" style="width:547.4pt;height:788pt;position:absolute;z-index:-2147483648;mso-position-horizontal-relative:page;mso-position-horizontal:absolute;margin-left:24pt;mso-position-vertical-relative:page;margin-top:27pt;" coordsize="69519,100076">
              <v:shape id="Shape 11374" style="position:absolute;width:381;height:100076;left:0;top:0;" coordsize="38100,10007600" path="m0,0l38100,0l38100,10007600l0,10007600l0,0">
                <v:stroke weight="0pt" endcap="flat" joinstyle="miter" miterlimit="10" on="false" color="#000000" opacity="0"/>
                <v:fill on="true" color="#006666"/>
              </v:shape>
              <v:shape id="Shape 11375" style="position:absolute;width:381;height:100076;left:69138;top:0;" coordsize="38100,10007600" path="m0,0l38100,0l38100,10007600l0,10007600l0,0">
                <v:stroke weight="0pt" endcap="flat" joinstyle="miter" miterlimit="10" on="false" color="#000000" opacity="0"/>
                <v:fill on="true" color="#006666"/>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CEA9" w14:textId="77777777" w:rsidR="00EF3C2B" w:rsidRDefault="00315B7F">
    <w:pPr>
      <w:spacing w:after="0" w:line="259" w:lineRule="auto"/>
      <w:ind w:left="-1426" w:firstLine="0"/>
      <w:jc w:val="left"/>
    </w:pPr>
    <w:r>
      <w:rPr>
        <w:noProof/>
      </w:rPr>
      <mc:AlternateContent>
        <mc:Choice Requires="wpg">
          <w:drawing>
            <wp:anchor distT="0" distB="0" distL="114300" distR="114300" simplePos="0" relativeHeight="251662336" behindDoc="0" locked="0" layoutInCell="1" allowOverlap="1" wp14:anchorId="72AE0A04" wp14:editId="19C3366A">
              <wp:simplePos x="0" y="0"/>
              <wp:positionH relativeFrom="page">
                <wp:posOffset>304800</wp:posOffset>
              </wp:positionH>
              <wp:positionV relativeFrom="page">
                <wp:posOffset>304800</wp:posOffset>
              </wp:positionV>
              <wp:extent cx="6951981" cy="38100"/>
              <wp:effectExtent l="0" t="0" r="0" b="0"/>
              <wp:wrapSquare wrapText="bothSides"/>
              <wp:docPr id="10930" name="Group 10930"/>
              <wp:cNvGraphicFramePr/>
              <a:graphic xmlns:a="http://schemas.openxmlformats.org/drawingml/2006/main">
                <a:graphicData uri="http://schemas.microsoft.com/office/word/2010/wordprocessingGroup">
                  <wpg:wgp>
                    <wpg:cNvGrpSpPr/>
                    <wpg:grpSpPr>
                      <a:xfrm>
                        <a:off x="0" y="0"/>
                        <a:ext cx="6951981" cy="38100"/>
                        <a:chOff x="0" y="0"/>
                        <a:chExt cx="6951981" cy="38100"/>
                      </a:xfrm>
                    </wpg:grpSpPr>
                    <wps:wsp>
                      <wps:cNvPr id="11356" name="Shape 1135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11357" name="Shape 11357"/>
                      <wps:cNvSpPr/>
                      <wps:spPr>
                        <a:xfrm>
                          <a:off x="38100" y="0"/>
                          <a:ext cx="6875781" cy="38100"/>
                        </a:xfrm>
                        <a:custGeom>
                          <a:avLst/>
                          <a:gdLst/>
                          <a:ahLst/>
                          <a:cxnLst/>
                          <a:rect l="0" t="0" r="0" b="0"/>
                          <a:pathLst>
                            <a:path w="6875781" h="38100">
                              <a:moveTo>
                                <a:pt x="0" y="0"/>
                              </a:moveTo>
                              <a:lnTo>
                                <a:pt x="6875781" y="0"/>
                              </a:lnTo>
                              <a:lnTo>
                                <a:pt x="6875781"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11358" name="Shape 11358"/>
                      <wps:cNvSpPr/>
                      <wps:spPr>
                        <a:xfrm>
                          <a:off x="6913881"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g:wgp>
                </a:graphicData>
              </a:graphic>
            </wp:anchor>
          </w:drawing>
        </mc:Choice>
        <mc:Fallback xmlns:a="http://schemas.openxmlformats.org/drawingml/2006/main">
          <w:pict>
            <v:group id="Group 10930" style="width:547.4pt;height:3pt;position:absolute;mso-position-horizontal-relative:page;mso-position-horizontal:absolute;margin-left:24pt;mso-position-vertical-relative:page;margin-top:24pt;" coordsize="69519,381">
              <v:shape id="Shape 11359" style="position:absolute;width:381;height:381;left:0;top:0;" coordsize="38100,38100" path="m0,0l38100,0l38100,38100l0,38100l0,0">
                <v:stroke weight="0pt" endcap="flat" joinstyle="miter" miterlimit="10" on="false" color="#000000" opacity="0"/>
                <v:fill on="true" color="#006666"/>
              </v:shape>
              <v:shape id="Shape 11360" style="position:absolute;width:68757;height:381;left:381;top:0;" coordsize="6875781,38100" path="m0,0l6875781,0l6875781,38100l0,38100l0,0">
                <v:stroke weight="0pt" endcap="flat" joinstyle="miter" miterlimit="10" on="false" color="#000000" opacity="0"/>
                <v:fill on="true" color="#006666"/>
              </v:shape>
              <v:shape id="Shape 11361" style="position:absolute;width:381;height:381;left:69138;top:0;" coordsize="38100,38100" path="m0,0l38100,0l38100,38100l0,38100l0,0">
                <v:stroke weight="0pt" endcap="flat" joinstyle="miter" miterlimit="10" on="false" color="#000000" opacity="0"/>
                <v:fill on="true" color="#006666"/>
              </v:shape>
              <w10:wrap type="square"/>
            </v:group>
          </w:pict>
        </mc:Fallback>
      </mc:AlternateContent>
    </w:r>
    <w:r>
      <w:t xml:space="preserve"> </w:t>
    </w:r>
  </w:p>
  <w:p w14:paraId="0D110CC1" w14:textId="77777777" w:rsidR="00EF3C2B" w:rsidRDefault="00315B7F">
    <w:pPr>
      <w:spacing w:after="0" w:line="259" w:lineRule="auto"/>
      <w:ind w:left="14" w:firstLine="0"/>
      <w:jc w:val="left"/>
    </w:pPr>
    <w:r>
      <w:t xml:space="preserve"> </w:t>
    </w:r>
  </w:p>
  <w:p w14:paraId="6222F60B" w14:textId="77777777" w:rsidR="00EF3C2B" w:rsidRDefault="00315B7F">
    <w:r>
      <w:rPr>
        <w:noProof/>
      </w:rPr>
      <mc:AlternateContent>
        <mc:Choice Requires="wpg">
          <w:drawing>
            <wp:anchor distT="0" distB="0" distL="114300" distR="114300" simplePos="0" relativeHeight="251663360" behindDoc="1" locked="0" layoutInCell="1" allowOverlap="1" wp14:anchorId="710B36D4" wp14:editId="5643574E">
              <wp:simplePos x="0" y="0"/>
              <wp:positionH relativeFrom="page">
                <wp:posOffset>304800</wp:posOffset>
              </wp:positionH>
              <wp:positionV relativeFrom="page">
                <wp:posOffset>342900</wp:posOffset>
              </wp:positionV>
              <wp:extent cx="6951981" cy="10007600"/>
              <wp:effectExtent l="0" t="0" r="0" b="0"/>
              <wp:wrapNone/>
              <wp:docPr id="10937" name="Group 10937"/>
              <wp:cNvGraphicFramePr/>
              <a:graphic xmlns:a="http://schemas.openxmlformats.org/drawingml/2006/main">
                <a:graphicData uri="http://schemas.microsoft.com/office/word/2010/wordprocessingGroup">
                  <wpg:wgp>
                    <wpg:cNvGrpSpPr/>
                    <wpg:grpSpPr>
                      <a:xfrm>
                        <a:off x="0" y="0"/>
                        <a:ext cx="6951981" cy="10007600"/>
                        <a:chOff x="0" y="0"/>
                        <a:chExt cx="6951981" cy="10007600"/>
                      </a:xfrm>
                    </wpg:grpSpPr>
                    <wps:wsp>
                      <wps:cNvPr id="11362" name="Shape 11362"/>
                      <wps:cNvSpPr/>
                      <wps:spPr>
                        <a:xfrm>
                          <a:off x="0" y="0"/>
                          <a:ext cx="38100" cy="10007600"/>
                        </a:xfrm>
                        <a:custGeom>
                          <a:avLst/>
                          <a:gdLst/>
                          <a:ahLst/>
                          <a:cxnLst/>
                          <a:rect l="0" t="0" r="0" b="0"/>
                          <a:pathLst>
                            <a:path w="38100" h="10007600">
                              <a:moveTo>
                                <a:pt x="0" y="0"/>
                              </a:moveTo>
                              <a:lnTo>
                                <a:pt x="38100" y="0"/>
                              </a:lnTo>
                              <a:lnTo>
                                <a:pt x="38100" y="10007600"/>
                              </a:lnTo>
                              <a:lnTo>
                                <a:pt x="0" y="100076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s:wsp>
                      <wps:cNvPr id="11363" name="Shape 11363"/>
                      <wps:cNvSpPr/>
                      <wps:spPr>
                        <a:xfrm>
                          <a:off x="6913881" y="0"/>
                          <a:ext cx="38100" cy="10007600"/>
                        </a:xfrm>
                        <a:custGeom>
                          <a:avLst/>
                          <a:gdLst/>
                          <a:ahLst/>
                          <a:cxnLst/>
                          <a:rect l="0" t="0" r="0" b="0"/>
                          <a:pathLst>
                            <a:path w="38100" h="10007600">
                              <a:moveTo>
                                <a:pt x="0" y="0"/>
                              </a:moveTo>
                              <a:lnTo>
                                <a:pt x="38100" y="0"/>
                              </a:lnTo>
                              <a:lnTo>
                                <a:pt x="38100" y="10007600"/>
                              </a:lnTo>
                              <a:lnTo>
                                <a:pt x="0" y="10007600"/>
                              </a:lnTo>
                              <a:lnTo>
                                <a:pt x="0" y="0"/>
                              </a:lnTo>
                            </a:path>
                          </a:pathLst>
                        </a:custGeom>
                        <a:ln w="0" cap="flat">
                          <a:miter lim="127000"/>
                        </a:ln>
                      </wps:spPr>
                      <wps:style>
                        <a:lnRef idx="0">
                          <a:srgbClr val="000000">
                            <a:alpha val="0"/>
                          </a:srgbClr>
                        </a:lnRef>
                        <a:fillRef idx="1">
                          <a:srgbClr val="006666"/>
                        </a:fillRef>
                        <a:effectRef idx="0">
                          <a:scrgbClr r="0" g="0" b="0"/>
                        </a:effectRef>
                        <a:fontRef idx="none"/>
                      </wps:style>
                      <wps:bodyPr/>
                    </wps:wsp>
                  </wpg:wgp>
                </a:graphicData>
              </a:graphic>
            </wp:anchor>
          </w:drawing>
        </mc:Choice>
        <mc:Fallback xmlns:a="http://schemas.openxmlformats.org/drawingml/2006/main">
          <w:pict>
            <v:group id="Group 10937" style="width:547.4pt;height:788pt;position:absolute;z-index:-2147483648;mso-position-horizontal-relative:page;mso-position-horizontal:absolute;margin-left:24pt;mso-position-vertical-relative:page;margin-top:27pt;" coordsize="69519,100076">
              <v:shape id="Shape 11364" style="position:absolute;width:381;height:100076;left:0;top:0;" coordsize="38100,10007600" path="m0,0l38100,0l38100,10007600l0,10007600l0,0">
                <v:stroke weight="0pt" endcap="flat" joinstyle="miter" miterlimit="10" on="false" color="#000000" opacity="0"/>
                <v:fill on="true" color="#006666"/>
              </v:shape>
              <v:shape id="Shape 11365" style="position:absolute;width:381;height:100076;left:69138;top:0;" coordsize="38100,10007600" path="m0,0l38100,0l38100,10007600l0,10007600l0,0">
                <v:stroke weight="0pt" endcap="flat" joinstyle="miter" miterlimit="10" on="false" color="#000000" opacity="0"/>
                <v:fill on="true" color="#006666"/>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80E42"/>
    <w:multiLevelType w:val="hybridMultilevel"/>
    <w:tmpl w:val="48EC0F1E"/>
    <w:lvl w:ilvl="0" w:tplc="54A46A5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BECA0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4E7C7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60EF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808B3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2A9AE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F252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8EFF3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EA137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185059"/>
    <w:multiLevelType w:val="hybridMultilevel"/>
    <w:tmpl w:val="3762FA9E"/>
    <w:lvl w:ilvl="0" w:tplc="08143A6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94971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40101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6CE0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6E369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74E87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7C5D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6A102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80350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222049"/>
    <w:multiLevelType w:val="hybridMultilevel"/>
    <w:tmpl w:val="93465F42"/>
    <w:lvl w:ilvl="0" w:tplc="F99435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EAA69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E4754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FE84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22090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DE724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1493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8CD9D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369CF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FE5771"/>
    <w:multiLevelType w:val="hybridMultilevel"/>
    <w:tmpl w:val="A9DCD8B2"/>
    <w:lvl w:ilvl="0" w:tplc="D444C71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84541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CCF7B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30F8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9E1A3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CEFBE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0A7C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60D1A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025D8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A4A2FD4"/>
    <w:multiLevelType w:val="hybridMultilevel"/>
    <w:tmpl w:val="2A964828"/>
    <w:lvl w:ilvl="0" w:tplc="AAA868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D230C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DC7F1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EE3D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C0712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60615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0A0D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8E42D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A62C7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08727758">
    <w:abstractNumId w:val="1"/>
  </w:num>
  <w:num w:numId="2" w16cid:durableId="396712033">
    <w:abstractNumId w:val="3"/>
  </w:num>
  <w:num w:numId="3" w16cid:durableId="1834836916">
    <w:abstractNumId w:val="0"/>
  </w:num>
  <w:num w:numId="4" w16cid:durableId="1555389900">
    <w:abstractNumId w:val="4"/>
  </w:num>
  <w:num w:numId="5" w16cid:durableId="907108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C2B"/>
    <w:rsid w:val="00315B7F"/>
    <w:rsid w:val="00514DFE"/>
    <w:rsid w:val="00B01AE8"/>
    <w:rsid w:val="00CA724C"/>
    <w:rsid w:val="00EF3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EA75"/>
  <w15:docId w15:val="{94FF9603-D1C7-4129-99B9-7DBFEEB5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267"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hd w:val="clear" w:color="auto" w:fill="006666"/>
      <w:spacing w:after="215" w:line="259" w:lineRule="auto"/>
      <w:ind w:left="10" w:hanging="10"/>
      <w:outlineLvl w:val="0"/>
    </w:pPr>
    <w:rPr>
      <w:rFonts w:ascii="Calibri" w:eastAsia="Calibri" w:hAnsi="Calibri" w:cs="Calibri"/>
      <w:b/>
      <w:color w:val="FFFF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FFFF"/>
      <w:sz w:val="22"/>
    </w:rPr>
  </w:style>
  <w:style w:type="paragraph" w:customStyle="1" w:styleId="footnotedescription">
    <w:name w:val="footnote description"/>
    <w:next w:val="Normal"/>
    <w:link w:val="footnotedescriptionChar"/>
    <w:hidden/>
    <w:pPr>
      <w:spacing w:after="0" w:line="259" w:lineRule="auto"/>
      <w:ind w:left="1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0CA66D37AAE842AEF01ECA9ABDB600" ma:contentTypeVersion="15" ma:contentTypeDescription="Create a new document." ma:contentTypeScope="" ma:versionID="1d12f294f4dd23d2ad4e87b56c651037">
  <xsd:schema xmlns:xsd="http://www.w3.org/2001/XMLSchema" xmlns:xs="http://www.w3.org/2001/XMLSchema" xmlns:p="http://schemas.microsoft.com/office/2006/metadata/properties" xmlns:ns2="5a2bd48b-2d86-4fa4-ba4f-a00bf6eace15" xmlns:ns3="df87295d-2efa-4378-acbb-9ebc80867c97" targetNamespace="http://schemas.microsoft.com/office/2006/metadata/properties" ma:root="true" ma:fieldsID="5d1a55781d6a6927df33f31b8824eeee" ns2:_="" ns3:_="">
    <xsd:import namespace="5a2bd48b-2d86-4fa4-ba4f-a00bf6eace15"/>
    <xsd:import namespace="df87295d-2efa-4378-acbb-9ebc80867c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bd48b-2d86-4fa4-ba4f-a00bf6eace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7295d-2efa-4378-acbb-9ebc80867c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1c97ce2-fde6-4303-82bb-3c9993c9eee5}" ma:internalName="TaxCatchAll" ma:showField="CatchAllData" ma:web="df87295d-2efa-4378-acbb-9ebc80867c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87295d-2efa-4378-acbb-9ebc80867c97" xsi:nil="true"/>
    <lcf76f155ced4ddcb4097134ff3c332f xmlns="5a2bd48b-2d86-4fa4-ba4f-a00bf6eace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94249D-EC9D-4C5A-9685-6EF103A92DEC}">
  <ds:schemaRefs>
    <ds:schemaRef ds:uri="http://schemas.microsoft.com/sharepoint/v3/contenttype/forms"/>
  </ds:schemaRefs>
</ds:datastoreItem>
</file>

<file path=customXml/itemProps2.xml><?xml version="1.0" encoding="utf-8"?>
<ds:datastoreItem xmlns:ds="http://schemas.openxmlformats.org/officeDocument/2006/customXml" ds:itemID="{43835BB8-7E84-4392-B435-7FFC6DF61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bd48b-2d86-4fa4-ba4f-a00bf6eace15"/>
    <ds:schemaRef ds:uri="df87295d-2efa-4378-acbb-9ebc80867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73EC7E-07AF-4899-8956-D6396245F03F}">
  <ds:schemaRefs>
    <ds:schemaRef ds:uri="http://schemas.microsoft.com/office/2006/metadata/properties"/>
    <ds:schemaRef ds:uri="http://schemas.microsoft.com/office/infopath/2007/PartnerControls"/>
    <ds:schemaRef ds:uri="df87295d-2efa-4378-acbb-9ebc80867c97"/>
    <ds:schemaRef ds:uri="5a2bd48b-2d86-4fa4-ba4f-a00bf6eace1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2061</Words>
  <Characters>11749</Characters>
  <Application>Microsoft Office Word</Application>
  <DocSecurity>0</DocSecurity>
  <Lines>97</Lines>
  <Paragraphs>27</Paragraphs>
  <ScaleCrop>false</ScaleCrop>
  <Company>The GST</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Laura Belgrave</cp:lastModifiedBy>
  <cp:revision>3</cp:revision>
  <dcterms:created xsi:type="dcterms:W3CDTF">2025-06-20T14:50:00Z</dcterms:created>
  <dcterms:modified xsi:type="dcterms:W3CDTF">2025-10-21T12:47:00Z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0x010100380CA66D37AAE842AEF01ECA9ABDB600</vt:lpwstr>
  </property>
  <property fmtid="{D5CDD505-2E9C-101B-9397-08002B2CF9AE}" pid="3" name="MediaServiceImageTags">
    <vt:lpwstr/>
  </property>
</Properties>
</file>